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DD" w:rsidRDefault="00326EDD" w:rsidP="00C85660">
      <w:pPr>
        <w:spacing w:before="24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85660" w:rsidRPr="00C0456D" w:rsidRDefault="00C85660" w:rsidP="00C85660">
      <w:pPr>
        <w:spacing w:before="24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0456D">
        <w:rPr>
          <w:rFonts w:ascii="Arial" w:hAnsi="Arial" w:cs="Arial"/>
          <w:b/>
          <w:sz w:val="40"/>
          <w:szCs w:val="40"/>
        </w:rPr>
        <w:t>GAITASUNAK ETA ERRONKAK</w:t>
      </w:r>
    </w:p>
    <w:p w:rsidR="00A03CDB" w:rsidRPr="00A03CDB" w:rsidRDefault="00A03CDB" w:rsidP="00C0456D">
      <w:pPr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3CDB">
        <w:rPr>
          <w:rFonts w:ascii="Arial" w:hAnsi="Arial" w:cs="Arial"/>
          <w:b/>
          <w:sz w:val="28"/>
          <w:szCs w:val="28"/>
        </w:rPr>
        <w:t>SARRERA</w:t>
      </w:r>
    </w:p>
    <w:p w:rsidR="00C85660" w:rsidRPr="007A6EE1" w:rsidRDefault="00C0456D" w:rsidP="00C0456D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6EE1">
        <w:rPr>
          <w:rFonts w:ascii="Arial" w:hAnsi="Arial" w:cs="Arial"/>
          <w:sz w:val="24"/>
          <w:szCs w:val="24"/>
        </w:rPr>
        <w:t>Ikasleak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Lan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prestakuntza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7A6EE1">
        <w:rPr>
          <w:rFonts w:ascii="Arial" w:hAnsi="Arial" w:cs="Arial"/>
          <w:sz w:val="24"/>
          <w:szCs w:val="24"/>
        </w:rPr>
        <w:t>orientabidea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modulua</w:t>
      </w:r>
      <w:proofErr w:type="spellEnd"/>
      <w:r w:rsid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EE1">
        <w:rPr>
          <w:rFonts w:ascii="Arial" w:hAnsi="Arial" w:cs="Arial"/>
          <w:sz w:val="24"/>
          <w:szCs w:val="24"/>
        </w:rPr>
        <w:t>gaindituz</w:t>
      </w:r>
      <w:proofErr w:type="spellEnd"/>
      <w:r w:rsid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EE1">
        <w:rPr>
          <w:rFonts w:ascii="Arial" w:hAnsi="Arial" w:cs="Arial"/>
          <w:sz w:val="24"/>
          <w:szCs w:val="24"/>
        </w:rPr>
        <w:t>gero</w:t>
      </w:r>
      <w:bookmarkStart w:id="0" w:name="_GoBack"/>
      <w:bookmarkEnd w:id="0"/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lau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gaitasun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lortuko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ditu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6EE1">
        <w:rPr>
          <w:rFonts w:ascii="Arial" w:hAnsi="Arial" w:cs="Arial"/>
          <w:sz w:val="24"/>
          <w:szCs w:val="24"/>
        </w:rPr>
        <w:t>Gaitasun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hauek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lortzeko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zazpi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erronka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eredu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proposatzen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dira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6EE1">
        <w:rPr>
          <w:rFonts w:ascii="Arial" w:hAnsi="Arial" w:cs="Arial"/>
          <w:sz w:val="24"/>
          <w:szCs w:val="24"/>
        </w:rPr>
        <w:t>Beraz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ikasleak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gaitasun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bat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lortzeko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batzuetan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erronka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bakarra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burutuko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du eta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aldiz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beste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batzuetan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erronka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bat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baino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gehiago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burutu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beharko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1D5" w:rsidRPr="007A6EE1">
        <w:rPr>
          <w:rFonts w:ascii="Arial" w:hAnsi="Arial" w:cs="Arial"/>
          <w:sz w:val="24"/>
          <w:szCs w:val="24"/>
        </w:rPr>
        <w:t>ditu</w:t>
      </w:r>
      <w:proofErr w:type="spellEnd"/>
      <w:r w:rsidR="006951D5" w:rsidRPr="007A6EE1">
        <w:rPr>
          <w:rFonts w:ascii="Arial" w:hAnsi="Arial" w:cs="Arial"/>
          <w:sz w:val="24"/>
          <w:szCs w:val="24"/>
        </w:rPr>
        <w:t>.</w:t>
      </w:r>
    </w:p>
    <w:p w:rsidR="0073660B" w:rsidRPr="007A6EE1" w:rsidRDefault="0073660B" w:rsidP="00C0456D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6EE1">
        <w:rPr>
          <w:rFonts w:ascii="Arial" w:hAnsi="Arial" w:cs="Arial"/>
          <w:sz w:val="24"/>
          <w:szCs w:val="24"/>
        </w:rPr>
        <w:t>Dokumentu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honetan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topatuko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duzuen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informazioa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EE1">
        <w:rPr>
          <w:rFonts w:ascii="Arial" w:hAnsi="Arial" w:cs="Arial"/>
          <w:sz w:val="24"/>
          <w:szCs w:val="24"/>
        </w:rPr>
        <w:t>hau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da:</w:t>
      </w:r>
    </w:p>
    <w:p w:rsidR="0073660B" w:rsidRPr="007A6EE1" w:rsidRDefault="00F85F51" w:rsidP="0073660B">
      <w:pPr>
        <w:pStyle w:val="Prrafodelista"/>
        <w:numPr>
          <w:ilvl w:val="0"/>
          <w:numId w:val="4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A6EE1">
        <w:rPr>
          <w:rFonts w:ascii="Arial" w:hAnsi="Arial" w:cs="Arial"/>
          <w:sz w:val="24"/>
          <w:szCs w:val="24"/>
        </w:rPr>
        <w:t>Ikasleak lortu beharreko lau gaitasunak.</w:t>
      </w:r>
    </w:p>
    <w:p w:rsidR="00F85F51" w:rsidRPr="007A6EE1" w:rsidRDefault="00F85F51" w:rsidP="0073660B">
      <w:pPr>
        <w:pStyle w:val="Prrafodelista"/>
        <w:numPr>
          <w:ilvl w:val="0"/>
          <w:numId w:val="4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A6EE1">
        <w:rPr>
          <w:rFonts w:ascii="Arial" w:hAnsi="Arial" w:cs="Arial"/>
          <w:sz w:val="24"/>
          <w:szCs w:val="24"/>
        </w:rPr>
        <w:t xml:space="preserve">Gaitasun bakoitza lortzeko burutu beharreko erronkak. </w:t>
      </w:r>
    </w:p>
    <w:p w:rsidR="00F85F51" w:rsidRPr="007A6EE1" w:rsidRDefault="00F85F51" w:rsidP="0073660B">
      <w:pPr>
        <w:pStyle w:val="Prrafodelista"/>
        <w:numPr>
          <w:ilvl w:val="0"/>
          <w:numId w:val="4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A6EE1">
        <w:rPr>
          <w:rFonts w:ascii="Arial" w:hAnsi="Arial" w:cs="Arial"/>
          <w:sz w:val="24"/>
          <w:szCs w:val="24"/>
        </w:rPr>
        <w:t>Gaitasun bakoitzaren errubrika.</w:t>
      </w:r>
    </w:p>
    <w:p w:rsidR="00F85F51" w:rsidRPr="007A6EE1" w:rsidRDefault="00F85F51" w:rsidP="0073660B">
      <w:pPr>
        <w:pStyle w:val="Prrafodelista"/>
        <w:numPr>
          <w:ilvl w:val="0"/>
          <w:numId w:val="4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A6EE1">
        <w:rPr>
          <w:rFonts w:ascii="Arial" w:hAnsi="Arial" w:cs="Arial"/>
          <w:sz w:val="24"/>
          <w:szCs w:val="24"/>
        </w:rPr>
        <w:t xml:space="preserve">Erronkan zehar jaso beharreko </w:t>
      </w:r>
      <w:proofErr w:type="spellStart"/>
      <w:r w:rsidRPr="007A6EE1">
        <w:rPr>
          <w:rFonts w:ascii="Arial" w:hAnsi="Arial" w:cs="Arial"/>
          <w:sz w:val="24"/>
          <w:szCs w:val="24"/>
        </w:rPr>
        <w:t>adierazleen/ebidentzien</w:t>
      </w:r>
      <w:proofErr w:type="spellEnd"/>
      <w:r w:rsidRPr="007A6EE1">
        <w:rPr>
          <w:rFonts w:ascii="Arial" w:hAnsi="Arial" w:cs="Arial"/>
          <w:sz w:val="24"/>
          <w:szCs w:val="24"/>
        </w:rPr>
        <w:t xml:space="preserve"> proposamena. Irakasleak erabakiko du zeintzuk adierazle jaso nahi dituen.</w:t>
      </w:r>
    </w:p>
    <w:p w:rsidR="00F85F51" w:rsidRPr="00A03CDB" w:rsidRDefault="00A03CDB" w:rsidP="00A03CDB">
      <w:pPr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3CDB">
        <w:rPr>
          <w:rFonts w:ascii="Arial" w:hAnsi="Arial" w:cs="Arial"/>
          <w:b/>
          <w:sz w:val="28"/>
          <w:szCs w:val="28"/>
        </w:rPr>
        <w:t>GAITASUNAK</w:t>
      </w:r>
    </w:p>
    <w:p w:rsidR="00D81C6A" w:rsidRPr="00A215BD" w:rsidRDefault="008F34ED" w:rsidP="00D81C6A">
      <w:pPr>
        <w:pStyle w:val="Prrafodelista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215BD">
        <w:rPr>
          <w:rFonts w:ascii="Arial" w:hAnsi="Arial" w:cs="Arial"/>
          <w:b/>
          <w:color w:val="1F497D" w:themeColor="text2"/>
          <w:sz w:val="24"/>
          <w:szCs w:val="24"/>
        </w:rPr>
        <w:t xml:space="preserve">GAITASUNA: </w:t>
      </w:r>
      <w:r w:rsidR="00D81C6A" w:rsidRPr="00A215BD">
        <w:rPr>
          <w:rFonts w:ascii="Arial" w:hAnsi="Arial" w:cs="Arial"/>
          <w:b/>
          <w:color w:val="1F497D" w:themeColor="text2"/>
          <w:sz w:val="24"/>
          <w:szCs w:val="24"/>
        </w:rPr>
        <w:t>Norbere lanbide-profilari dagokion lan arriskuen prebentzioa ebaluatzen eta neurriak ezartzen daki.</w:t>
      </w:r>
    </w:p>
    <w:p w:rsidR="002B27C6" w:rsidRPr="002B27C6" w:rsidRDefault="002B27C6" w:rsidP="002B27C6">
      <w:pPr>
        <w:spacing w:before="24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GAITASUN HAU LORTZEKO ERRONKA EREDUA:</w:t>
      </w:r>
    </w:p>
    <w:p w:rsidR="002B27C6" w:rsidRPr="00E5598F" w:rsidRDefault="002B27C6" w:rsidP="00E5598F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598F">
        <w:rPr>
          <w:rFonts w:ascii="Arial" w:hAnsi="Arial" w:cs="Arial"/>
          <w:color w:val="000000" w:themeColor="text1"/>
          <w:sz w:val="24"/>
          <w:szCs w:val="24"/>
        </w:rPr>
        <w:t>Erronka_Lan arriskuen prebentzioa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F62B71">
        <w:rPr>
          <w:rFonts w:ascii="Arial" w:hAnsi="Arial" w:cs="Arial"/>
          <w:sz w:val="24"/>
          <w:szCs w:val="24"/>
        </w:rPr>
        <w:t>Lan baldintzak langilearen osasunean eragina duela daki.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Tituluaren lanbide-profilari lotutako arrisku egoerak identifikatzeko gai da.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Kalteak sorburuan saihesten daki. Saihestezinak badira, haien ondorioak ahalik eta gehien murrizteko aplikatu beharreko prebentzio teknikak, eta norbera eta taldea babestekoak zehazteko gai da.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 prebentzioa kudeatzeko moduak dakizki.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Larrialdi eta ebakuazio plan bat pentsatzen daki.</w:t>
      </w:r>
    </w:p>
    <w:p w:rsidR="002B27C6" w:rsidRDefault="002B27C6" w:rsidP="002B27C6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Segurtasun seinaleak ulertzeko gai da.</w:t>
      </w:r>
    </w:p>
    <w:p w:rsidR="002B27C6" w:rsidRDefault="002B27C6" w:rsidP="002B27C6">
      <w:pPr>
        <w:pStyle w:val="Prrafodelista"/>
        <w:spacing w:before="240" w:after="120" w:line="36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7972" w:rsidRDefault="00567972" w:rsidP="00567972">
      <w:pPr>
        <w:pStyle w:val="Prrafodelista"/>
        <w:spacing w:before="240" w:after="120" w:line="36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7972" w:rsidRDefault="00567972" w:rsidP="00567972">
      <w:pPr>
        <w:pStyle w:val="Prrafodelista"/>
        <w:spacing w:before="240"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ERRUBRIKA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2146"/>
        <w:gridCol w:w="2133"/>
        <w:gridCol w:w="2200"/>
      </w:tblGrid>
      <w:tr w:rsidR="002B27C6" w:rsidTr="00461BD7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2B27C6" w:rsidRPr="00485A27" w:rsidRDefault="002B27C6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5A27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Norbere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lanbide-profilari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dagokion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lan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arriskuen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prebentzioa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ebaluatzen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eta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neurriak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ezartzen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daki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2B27C6" w:rsidRDefault="002B27C6" w:rsidP="00461BD7">
            <w:pPr>
              <w:jc w:val="both"/>
            </w:pP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spacing w:before="120" w:line="360" w:lineRule="auto"/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spacing w:before="120" w:line="360" w:lineRule="auto"/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spacing w:before="120" w:line="360" w:lineRule="auto"/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spacing w:before="120" w:line="360" w:lineRule="auto"/>
              <w:jc w:val="center"/>
            </w:pPr>
            <w:r>
              <w:t>ERREZTASUNEZ LORTU DU</w:t>
            </w: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2B27C6" w:rsidRDefault="002B27C6" w:rsidP="00461BD7">
            <w:pPr>
              <w:spacing w:before="240" w:after="120"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Ez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helburu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829" w:type="dxa"/>
            <w:shd w:val="clear" w:color="auto" w:fill="F79646" w:themeFill="accent6"/>
          </w:tcPr>
          <w:p w:rsidR="002B27C6" w:rsidRDefault="002B27C6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identifikatu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27C6" w:rsidRDefault="002B27C6" w:rsidP="00461BD7">
            <w:pPr>
              <w:spacing w:before="240" w:after="120" w:line="360" w:lineRule="auto"/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2B27C6" w:rsidRPr="00B16261" w:rsidRDefault="002B27C6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ebaluatzen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ezartzeko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ulertu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</w:tc>
        <w:tc>
          <w:tcPr>
            <w:tcW w:w="2829" w:type="dxa"/>
            <w:shd w:val="clear" w:color="auto" w:fill="00CC00"/>
          </w:tcPr>
          <w:p w:rsidR="002B27C6" w:rsidRPr="000D080D" w:rsidRDefault="002B27C6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ebaluatzen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ezartzeko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osasunaren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zaintzarako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</w:tc>
      </w:tr>
    </w:tbl>
    <w:p w:rsidR="002B27C6" w:rsidRDefault="002B27C6" w:rsidP="00567972">
      <w:pPr>
        <w:pStyle w:val="Prrafodelista"/>
        <w:spacing w:before="240"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27C6" w:rsidRDefault="002B27C6" w:rsidP="00567972">
      <w:pPr>
        <w:pStyle w:val="Prrafodelista"/>
        <w:spacing w:before="240"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p w:rsidR="002B27C6" w:rsidRDefault="002B27C6" w:rsidP="00567972">
      <w:pPr>
        <w:pStyle w:val="Prrafodelista"/>
        <w:spacing w:before="240"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2223"/>
        <w:gridCol w:w="2223"/>
        <w:gridCol w:w="2223"/>
      </w:tblGrid>
      <w:tr w:rsidR="00567972" w:rsidTr="00461BD7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567972" w:rsidRPr="00485A27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5A27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Norbere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lanbide-profilari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dagokion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lan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arriskuen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prebentzioa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ebaluatzen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eta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neurriak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ezartzen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daki</w:t>
            </w:r>
            <w:proofErr w:type="spellEnd"/>
            <w:r w:rsidRPr="00485A2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67972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567972" w:rsidRDefault="00567972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567972" w:rsidRDefault="00567972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567972" w:rsidRDefault="00567972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567972" w:rsidRDefault="00567972" w:rsidP="00461BD7">
            <w:pPr>
              <w:jc w:val="both"/>
            </w:pPr>
          </w:p>
        </w:tc>
      </w:tr>
      <w:tr w:rsidR="00567972" w:rsidTr="00461BD7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567972" w:rsidRDefault="00567972" w:rsidP="00461BD7">
            <w:pPr>
              <w:spacing w:before="120" w:line="360" w:lineRule="auto"/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567972" w:rsidRDefault="00567972" w:rsidP="00461BD7">
            <w:pPr>
              <w:spacing w:before="120" w:line="360" w:lineRule="auto"/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567972" w:rsidRDefault="00567972" w:rsidP="00461BD7">
            <w:pPr>
              <w:spacing w:before="120" w:line="360" w:lineRule="auto"/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567972" w:rsidRDefault="00567972" w:rsidP="00461BD7">
            <w:pPr>
              <w:spacing w:before="120" w:line="360" w:lineRule="auto"/>
              <w:jc w:val="center"/>
            </w:pPr>
            <w:r>
              <w:t>ERREZTASUNEZ LORTU DU</w:t>
            </w:r>
          </w:p>
        </w:tc>
      </w:tr>
      <w:tr w:rsidR="00567972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567972" w:rsidRDefault="00567972" w:rsidP="00461BD7">
            <w:pPr>
              <w:spacing w:before="240" w:after="120"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Ez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helburu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829" w:type="dxa"/>
            <w:shd w:val="clear" w:color="auto" w:fill="F79646" w:themeFill="accent6"/>
          </w:tcPr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identifikatu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baldintzak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langilearen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osasunean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eragina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duela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0B17">
              <w:rPr>
                <w:rFonts w:ascii="Arial" w:hAnsi="Arial" w:cs="Arial"/>
                <w:sz w:val="24"/>
                <w:szCs w:val="24"/>
              </w:rPr>
              <w:t>rrisku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egoerak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Kalteak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sorburuan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saihestu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ulertzen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</w:t>
            </w:r>
            <w:r w:rsidRPr="00090B1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Saihestezinak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badira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haien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ahalik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gehien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murrizteko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aplikatu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beharreko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prebentzio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teknikak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lastRenderedPageBreak/>
              <w:t>norbera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taldea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babestekoak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da.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Enpresa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kudeatzeko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moduak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Larrialdi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ebakuazio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du.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Segurtasun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seinaleak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120" w:line="360" w:lineRule="auto"/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ebaluatzen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ezartzeko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ulertu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baldintzak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langilearen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osasunean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eragina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duela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0B17">
              <w:rPr>
                <w:rFonts w:ascii="Arial" w:hAnsi="Arial" w:cs="Arial"/>
                <w:sz w:val="24"/>
                <w:szCs w:val="24"/>
              </w:rPr>
              <w:t>rrisku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egoerak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ulertu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Kalteak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sorburuan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saihesten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Saihestezinak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badira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haien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ahalik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gehien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murrizteko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lastRenderedPageBreak/>
              <w:t>aplikatu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beharreko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prebentzio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teknikak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norbera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taldea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babestekoak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zehazteko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da.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Enpresa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kudeatzeko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moduak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Larrialdi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ebakuazio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pentsatzen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Segurtasun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seinaleak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ulertzen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120" w:line="360" w:lineRule="auto"/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Norbere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dagokion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ebaluatzen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neurriak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ezartzeko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arriskuen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osasunaren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zaintzarako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492D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567972" w:rsidRPr="000D080D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baldintzak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langilearen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osasunean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eragina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 xml:space="preserve"> duela </w:t>
            </w:r>
            <w:proofErr w:type="spellStart"/>
            <w:r w:rsidRPr="000D080D"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 w:rsidRPr="000D08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Tituluaren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lanbide-profilari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lotutako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arrisku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egoerak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ulertu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Kalteak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sorburuan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lastRenderedPageBreak/>
              <w:t>saihesten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Saihestezinak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badira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haien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ahalik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gehien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murrizteko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aplikatu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beharreko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prebentzio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teknikak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,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norbera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taldea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babestekoak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zehazteko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B17">
              <w:rPr>
                <w:rFonts w:ascii="Arial" w:hAnsi="Arial" w:cs="Arial"/>
                <w:sz w:val="24"/>
                <w:szCs w:val="24"/>
              </w:rPr>
              <w:t>gai</w:t>
            </w:r>
            <w:proofErr w:type="spellEnd"/>
            <w:r w:rsidRPr="00090B17">
              <w:rPr>
                <w:rFonts w:ascii="Arial" w:hAnsi="Arial" w:cs="Arial"/>
                <w:sz w:val="24"/>
                <w:szCs w:val="24"/>
              </w:rPr>
              <w:t xml:space="preserve"> da.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Enpresa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prebentzioa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kudeatzeko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moduak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Larrialdi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ebakuazio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pentsatzen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7972" w:rsidRDefault="00567972" w:rsidP="00461BD7">
            <w:pPr>
              <w:spacing w:before="24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Segurtasun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seinaleak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ulertzen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972" w:rsidRPr="000D080D" w:rsidRDefault="00567972" w:rsidP="00461BD7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B47" w:rsidRDefault="007C0B47" w:rsidP="007C0B47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C0B47" w:rsidRDefault="007C0B47" w:rsidP="007C0B47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81C6A" w:rsidRPr="00A215BD" w:rsidRDefault="008F34ED" w:rsidP="00D81C6A">
      <w:pPr>
        <w:pStyle w:val="Prrafodelista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215BD">
        <w:rPr>
          <w:rFonts w:ascii="Arial" w:hAnsi="Arial" w:cs="Arial"/>
          <w:b/>
          <w:color w:val="1F497D" w:themeColor="text2"/>
          <w:sz w:val="24"/>
          <w:szCs w:val="24"/>
        </w:rPr>
        <w:t xml:space="preserve">GAITASUNA: </w:t>
      </w:r>
      <w:r w:rsidR="00D81C6A" w:rsidRPr="00A215BD">
        <w:rPr>
          <w:rFonts w:ascii="Arial" w:hAnsi="Arial" w:cs="Arial"/>
          <w:b/>
          <w:color w:val="1F497D" w:themeColor="text2"/>
          <w:sz w:val="24"/>
          <w:szCs w:val="24"/>
        </w:rPr>
        <w:t>Legetik eta norbere lanbide arloko hitzarmenetik eratorritako eskubide eta betebeharrak ezagutzen ditu: lan-baldintzak, kotizazioa eta soldata (nomina)</w:t>
      </w:r>
    </w:p>
    <w:p w:rsidR="00CE00E8" w:rsidRDefault="00CE00E8" w:rsidP="00CE00E8">
      <w:pPr>
        <w:pStyle w:val="Prrafodelista"/>
        <w:spacing w:before="240" w:after="120" w:line="36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27C6" w:rsidRDefault="00CE00E8" w:rsidP="00CE00E8">
      <w:pPr>
        <w:pStyle w:val="Prrafodelista"/>
        <w:spacing w:before="240" w:after="120" w:line="36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ERRUBRIKA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17"/>
        <w:gridCol w:w="2147"/>
        <w:gridCol w:w="2147"/>
      </w:tblGrid>
      <w:tr w:rsidR="00CE00E8" w:rsidTr="00461BD7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CE00E8" w:rsidRPr="004D5B56" w:rsidRDefault="00CE00E8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B56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Legetik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arloko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hitzarmenetik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eratorritako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lan-baldintzak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kotizazioa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soldata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(nomina)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00E8" w:rsidTr="00461BD7">
        <w:trPr>
          <w:trHeight w:val="269"/>
        </w:trPr>
        <w:tc>
          <w:tcPr>
            <w:tcW w:w="2480" w:type="dxa"/>
            <w:shd w:val="clear" w:color="auto" w:fill="FF0000"/>
          </w:tcPr>
          <w:p w:rsidR="00CE00E8" w:rsidRDefault="00CE00E8" w:rsidP="00461BD7">
            <w:pPr>
              <w:jc w:val="both"/>
            </w:pPr>
          </w:p>
        </w:tc>
        <w:tc>
          <w:tcPr>
            <w:tcW w:w="2484" w:type="dxa"/>
            <w:shd w:val="clear" w:color="auto" w:fill="F79646" w:themeFill="accent6"/>
          </w:tcPr>
          <w:p w:rsidR="00CE00E8" w:rsidRDefault="00CE00E8" w:rsidP="00461BD7">
            <w:pPr>
              <w:jc w:val="both"/>
            </w:pPr>
          </w:p>
        </w:tc>
        <w:tc>
          <w:tcPr>
            <w:tcW w:w="2445" w:type="dxa"/>
            <w:shd w:val="clear" w:color="auto" w:fill="FFFF00"/>
          </w:tcPr>
          <w:p w:rsidR="00CE00E8" w:rsidRDefault="00CE00E8" w:rsidP="00461BD7">
            <w:pPr>
              <w:jc w:val="both"/>
            </w:pPr>
          </w:p>
        </w:tc>
        <w:tc>
          <w:tcPr>
            <w:tcW w:w="2445" w:type="dxa"/>
            <w:shd w:val="clear" w:color="auto" w:fill="00CC00"/>
          </w:tcPr>
          <w:p w:rsidR="00CE00E8" w:rsidRDefault="00CE00E8" w:rsidP="00461BD7">
            <w:pPr>
              <w:jc w:val="both"/>
            </w:pPr>
          </w:p>
        </w:tc>
      </w:tr>
      <w:tr w:rsidR="00CE00E8" w:rsidTr="00461BD7">
        <w:trPr>
          <w:trHeight w:val="269"/>
        </w:trPr>
        <w:tc>
          <w:tcPr>
            <w:tcW w:w="2480" w:type="dxa"/>
            <w:shd w:val="clear" w:color="auto" w:fill="FFFFFF" w:themeFill="background1"/>
          </w:tcPr>
          <w:p w:rsidR="00CE00E8" w:rsidRDefault="00CE00E8" w:rsidP="00461BD7">
            <w:pPr>
              <w:jc w:val="center"/>
            </w:pPr>
            <w:r>
              <w:t>EZ DU LORTU</w:t>
            </w:r>
          </w:p>
        </w:tc>
        <w:tc>
          <w:tcPr>
            <w:tcW w:w="2484" w:type="dxa"/>
            <w:shd w:val="clear" w:color="auto" w:fill="FFFFFF" w:themeFill="background1"/>
          </w:tcPr>
          <w:p w:rsidR="00CE00E8" w:rsidRDefault="00CE00E8" w:rsidP="00461BD7">
            <w:pPr>
              <w:jc w:val="center"/>
            </w:pPr>
            <w:r>
              <w:t>LORTZEN ARI DA</w:t>
            </w:r>
          </w:p>
        </w:tc>
        <w:tc>
          <w:tcPr>
            <w:tcW w:w="2445" w:type="dxa"/>
            <w:shd w:val="clear" w:color="auto" w:fill="FFFFFF" w:themeFill="background1"/>
          </w:tcPr>
          <w:p w:rsidR="00CE00E8" w:rsidRDefault="00CE00E8" w:rsidP="00461BD7">
            <w:pPr>
              <w:jc w:val="center"/>
            </w:pPr>
            <w:r>
              <w:t>LORTU DU</w:t>
            </w:r>
          </w:p>
        </w:tc>
        <w:tc>
          <w:tcPr>
            <w:tcW w:w="2445" w:type="dxa"/>
            <w:shd w:val="clear" w:color="auto" w:fill="FFFFFF" w:themeFill="background1"/>
          </w:tcPr>
          <w:p w:rsidR="00CE00E8" w:rsidRDefault="00CE00E8" w:rsidP="00461BD7">
            <w:pPr>
              <w:jc w:val="center"/>
            </w:pPr>
            <w:r>
              <w:t>ERREZTASUNEZ LORTU DU</w:t>
            </w:r>
          </w:p>
        </w:tc>
      </w:tr>
      <w:tr w:rsidR="00CE00E8" w:rsidTr="00461BD7">
        <w:trPr>
          <w:trHeight w:val="269"/>
        </w:trPr>
        <w:tc>
          <w:tcPr>
            <w:tcW w:w="2480" w:type="dxa"/>
            <w:shd w:val="clear" w:color="auto" w:fill="FF0000"/>
          </w:tcPr>
          <w:p w:rsidR="00CE00E8" w:rsidRDefault="00CE00E8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Lanbide arloari dagokion eskubide eta betebeharrak daudela identifikatzeko ez da gai.</w:t>
            </w:r>
          </w:p>
          <w:p w:rsidR="00CE00E8" w:rsidRDefault="00CE00E8" w:rsidP="00461BD7">
            <w:pPr>
              <w:jc w:val="both"/>
            </w:pPr>
          </w:p>
        </w:tc>
        <w:tc>
          <w:tcPr>
            <w:tcW w:w="2484" w:type="dxa"/>
            <w:shd w:val="clear" w:color="auto" w:fill="F79646" w:themeFill="accent6"/>
          </w:tcPr>
          <w:p w:rsidR="00CE00E8" w:rsidRDefault="00CE00E8" w:rsidP="00461BD7">
            <w:pPr>
              <w:jc w:val="both"/>
            </w:pPr>
          </w:p>
          <w:p w:rsidR="00CE00E8" w:rsidRDefault="00CE00E8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Lanbide arloari dagokion eskubide eta betebeharrak </w:t>
            </w:r>
            <w:r w:rsidRPr="00457412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CE00E8" w:rsidRDefault="00CE00E8" w:rsidP="00461BD7">
            <w:pPr>
              <w:pStyle w:val="Prrafodelista"/>
              <w:spacing w:before="240" w:after="120" w:line="360" w:lineRule="auto"/>
              <w:ind w:left="43"/>
              <w:jc w:val="both"/>
            </w:pPr>
          </w:p>
        </w:tc>
        <w:tc>
          <w:tcPr>
            <w:tcW w:w="2445" w:type="dxa"/>
            <w:shd w:val="clear" w:color="auto" w:fill="FFFF00"/>
          </w:tcPr>
          <w:p w:rsidR="00CE00E8" w:rsidRDefault="00CE00E8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Lanbide arloari dagokion eskubide eta betebeharrak </w:t>
            </w:r>
            <w:r w:rsidRPr="000E28F1">
              <w:rPr>
                <w:rFonts w:ascii="Arial" w:hAnsi="Arial" w:cs="Arial"/>
                <w:b/>
                <w:sz w:val="24"/>
                <w:szCs w:val="24"/>
              </w:rPr>
              <w:t>ulertu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CE00E8" w:rsidRPr="00550C03" w:rsidRDefault="00CE00E8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0E8" w:rsidRDefault="00CE00E8" w:rsidP="00461BD7">
            <w:pPr>
              <w:jc w:val="both"/>
            </w:pPr>
          </w:p>
        </w:tc>
        <w:tc>
          <w:tcPr>
            <w:tcW w:w="2445" w:type="dxa"/>
            <w:shd w:val="clear" w:color="auto" w:fill="00CC00"/>
          </w:tcPr>
          <w:p w:rsidR="00CE00E8" w:rsidRDefault="00CE00E8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Norbere lanbide arloari dagokion eskubide eta betebeharrak </w:t>
            </w:r>
            <w:r w:rsidRPr="009032B0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CE00E8" w:rsidRDefault="00CE00E8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0E8" w:rsidRDefault="00CE00E8" w:rsidP="00461BD7">
            <w:pPr>
              <w:pStyle w:val="Prrafodelista"/>
              <w:spacing w:before="240" w:after="120" w:line="360" w:lineRule="auto"/>
              <w:ind w:left="43"/>
              <w:jc w:val="both"/>
            </w:pPr>
          </w:p>
        </w:tc>
      </w:tr>
    </w:tbl>
    <w:p w:rsidR="00CE00E8" w:rsidRDefault="00CE00E8" w:rsidP="00CE00E8">
      <w:pPr>
        <w:pStyle w:val="Prrafodelista"/>
        <w:spacing w:before="240" w:after="120" w:line="36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00E8" w:rsidRDefault="00CE00E8" w:rsidP="00CE00E8">
      <w:pPr>
        <w:pStyle w:val="Prrafodelista"/>
        <w:spacing w:before="240"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E00E8" w:rsidRPr="002B27C6" w:rsidRDefault="00CE00E8" w:rsidP="00CE00E8">
      <w:pPr>
        <w:spacing w:before="24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GAITASUN HAU LORTZEKO ERRONKA EREDUA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E00E8" w:rsidRPr="00CE00E8" w:rsidRDefault="00CE00E8" w:rsidP="00CE00E8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00E8">
        <w:rPr>
          <w:rFonts w:ascii="Arial" w:hAnsi="Arial" w:cs="Arial"/>
          <w:sz w:val="24"/>
          <w:szCs w:val="24"/>
        </w:rPr>
        <w:t>Erronka_Lanaldia</w:t>
      </w:r>
      <w:proofErr w:type="spellEnd"/>
      <w:r w:rsidRPr="00CE00E8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CE00E8">
        <w:rPr>
          <w:rFonts w:ascii="Arial" w:hAnsi="Arial" w:cs="Arial"/>
          <w:sz w:val="24"/>
          <w:szCs w:val="24"/>
        </w:rPr>
        <w:t>ordezkaritza</w:t>
      </w:r>
      <w:proofErr w:type="spellEnd"/>
      <w:r w:rsidRPr="00CE00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0E8">
        <w:rPr>
          <w:rFonts w:ascii="Arial" w:hAnsi="Arial" w:cs="Arial"/>
          <w:sz w:val="24"/>
          <w:szCs w:val="24"/>
        </w:rPr>
        <w:t>enpresan</w:t>
      </w:r>
      <w:proofErr w:type="spellEnd"/>
    </w:p>
    <w:p w:rsidR="00CE00E8" w:rsidRDefault="00CE00E8" w:rsidP="00CE00E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0C03">
        <w:rPr>
          <w:rFonts w:ascii="Arial" w:hAnsi="Arial" w:cs="Arial"/>
          <w:sz w:val="24"/>
          <w:szCs w:val="24"/>
        </w:rPr>
        <w:t>Lan-antolamenduaren ingurune berrien ezaugarriak identifikatzen daki</w:t>
      </w:r>
      <w:r>
        <w:rPr>
          <w:rFonts w:ascii="Arial" w:hAnsi="Arial" w:cs="Arial"/>
          <w:sz w:val="24"/>
          <w:szCs w:val="24"/>
        </w:rPr>
        <w:t>.</w:t>
      </w:r>
    </w:p>
    <w:p w:rsidR="00CE00E8" w:rsidRPr="00345CB8" w:rsidRDefault="00CE00E8" w:rsidP="00CE00E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Enpresari dagokion hitzarmen kolektiboa bilatzen daki eta</w:t>
      </w:r>
      <w:r w:rsidRPr="00345CB8">
        <w:rPr>
          <w:rFonts w:ascii="Arial" w:hAnsi="Arial" w:cs="Arial"/>
          <w:sz w:val="24"/>
          <w:szCs w:val="24"/>
        </w:rPr>
        <w:t xml:space="preserve"> adostutako lan-baldintzak ezagutu ditu.</w:t>
      </w:r>
    </w:p>
    <w:p w:rsidR="00CE00E8" w:rsidRDefault="00CE00E8" w:rsidP="00CE00E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Enpresako ordezkaritza identifikatu du: sindikatuak eta langileen ordezkariak.</w:t>
      </w:r>
    </w:p>
    <w:p w:rsidR="00CE00E8" w:rsidRDefault="00CE00E8" w:rsidP="00CE00E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Enpresako egutegia egiten daki.</w:t>
      </w:r>
    </w:p>
    <w:p w:rsidR="00CE00E8" w:rsidRDefault="00CE00E8" w:rsidP="002B27C6">
      <w:pPr>
        <w:pStyle w:val="Prrafodelista"/>
        <w:spacing w:before="240"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27C6" w:rsidRDefault="002B27C6" w:rsidP="002B27C6">
      <w:pPr>
        <w:pStyle w:val="Prrafodelista"/>
        <w:spacing w:before="240" w:after="12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p w:rsidR="002B27C6" w:rsidRPr="00550C03" w:rsidRDefault="002B27C6" w:rsidP="002B27C6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2252"/>
        <w:gridCol w:w="2252"/>
        <w:gridCol w:w="2252"/>
      </w:tblGrid>
      <w:tr w:rsidR="002B27C6" w:rsidTr="00461BD7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2B27C6" w:rsidRPr="004D5B56" w:rsidRDefault="002B27C6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B56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Legetik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arloko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hitzarmenetik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eratorritako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lan-baldintzak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kotizazioa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soldata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(nomina)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2B27C6" w:rsidRDefault="002B27C6" w:rsidP="00461BD7">
            <w:pPr>
              <w:jc w:val="both"/>
            </w:pP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2B27C6" w:rsidRDefault="002B27C6" w:rsidP="00461BD7">
            <w:pPr>
              <w:jc w:val="center"/>
            </w:pPr>
            <w:r>
              <w:t>ERREZTASUNEZ LORTU DU</w:t>
            </w:r>
          </w:p>
        </w:tc>
      </w:tr>
      <w:tr w:rsidR="002B27C6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Lanbide arloari dagokion eskubide eta betebeharrak daudela identifikatzeko ez da gai.</w:t>
            </w:r>
          </w:p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2B27C6" w:rsidRDefault="002B27C6" w:rsidP="00461BD7">
            <w:pPr>
              <w:jc w:val="both"/>
            </w:pP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Lanbide arloari dagokion eskubide eta betebeharrak </w:t>
            </w:r>
            <w:r w:rsidRPr="00457412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 xml:space="preserve">Lan-antolamenduaren ingurune berrien ezaugarriak </w:t>
            </w:r>
            <w:r>
              <w:rPr>
                <w:rFonts w:ascii="Arial" w:hAnsi="Arial" w:cs="Arial"/>
                <w:sz w:val="24"/>
                <w:szCs w:val="24"/>
              </w:rPr>
              <w:t>identifikatzen ditu.</w:t>
            </w:r>
          </w:p>
          <w:p w:rsidR="002B27C6" w:rsidRPr="00345CB8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Hitzarmen kolektiboak bilatzen daki</w:t>
            </w:r>
            <w:r w:rsidRPr="00345C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identifikatzen daki: sindikatuak eta langileen ordezkariak.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Enpresako egutegia zer den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eta egiteko pausuak identifikatu ditu.</w:t>
            </w:r>
          </w:p>
          <w:p w:rsidR="002B27C6" w:rsidRPr="00550C03" w:rsidRDefault="002B27C6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Lanbide arloari dagokion eskubide eta betebeharrak </w:t>
            </w:r>
            <w:r w:rsidRPr="000E28F1">
              <w:rPr>
                <w:rFonts w:ascii="Arial" w:hAnsi="Arial" w:cs="Arial"/>
                <w:b/>
                <w:sz w:val="24"/>
                <w:szCs w:val="24"/>
              </w:rPr>
              <w:t>ulertu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 xml:space="preserve">Lan-antolamenduaren ingurune berrien ezaugarriak </w:t>
            </w:r>
            <w:r>
              <w:rPr>
                <w:rFonts w:ascii="Arial" w:hAnsi="Arial" w:cs="Arial"/>
                <w:sz w:val="24"/>
                <w:szCs w:val="24"/>
              </w:rPr>
              <w:t>ulertu ditu.</w:t>
            </w:r>
          </w:p>
          <w:p w:rsidR="002B27C6" w:rsidRPr="00345CB8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Hitzarmen kolektiboak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</w:t>
            </w:r>
            <w:r>
              <w:rPr>
                <w:rFonts w:ascii="Arial" w:hAnsi="Arial" w:cs="Arial"/>
                <w:sz w:val="24"/>
                <w:szCs w:val="24"/>
              </w:rPr>
              <w:t>ulertu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ulertu du: sindikatuak eta langileen ordezkariak.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Enpresako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egutegia egiten daki.</w:t>
            </w:r>
          </w:p>
          <w:p w:rsidR="002B27C6" w:rsidRPr="00550C03" w:rsidRDefault="002B27C6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7C6" w:rsidRDefault="002B27C6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lanbide arloari dagokion eskubide eta betebeharrak </w:t>
            </w:r>
            <w:r w:rsidRPr="009032B0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7C6" w:rsidRDefault="002B27C6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 xml:space="preserve">Lan-antolamenduaren ingurune berrien ezaugarriak </w:t>
            </w:r>
            <w:r>
              <w:rPr>
                <w:rFonts w:ascii="Arial" w:hAnsi="Arial" w:cs="Arial"/>
                <w:sz w:val="24"/>
                <w:szCs w:val="24"/>
              </w:rPr>
              <w:t>ulertu ditu.</w:t>
            </w:r>
          </w:p>
          <w:p w:rsidR="002B27C6" w:rsidRPr="00345CB8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Norbere lanbide arloari dagokion enpresari dagokion hitzarmen kolektiboa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</w:t>
            </w:r>
            <w:r>
              <w:rPr>
                <w:rFonts w:ascii="Arial" w:hAnsi="Arial" w:cs="Arial"/>
                <w:sz w:val="24"/>
                <w:szCs w:val="24"/>
              </w:rPr>
              <w:t>ulertu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Norbere lanbide arloari dagokion enpresako ordezkaritza ulertu du: sindikatuak eta langileen ordezkariak.</w:t>
            </w:r>
          </w:p>
          <w:p w:rsidR="002B27C6" w:rsidRDefault="002B27C6" w:rsidP="002B27C6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Norbere lanbide arloari dagokion enpresako egutegia egiten daki.</w:t>
            </w:r>
          </w:p>
          <w:p w:rsidR="002B27C6" w:rsidRDefault="002B27C6" w:rsidP="00722571">
            <w:pPr>
              <w:pStyle w:val="Prrafodelista"/>
              <w:spacing w:before="240" w:after="120" w:line="360" w:lineRule="auto"/>
              <w:ind w:left="43"/>
              <w:jc w:val="both"/>
            </w:pPr>
          </w:p>
        </w:tc>
      </w:tr>
    </w:tbl>
    <w:p w:rsidR="00D81C6A" w:rsidRDefault="00D81C6A" w:rsidP="00D81C6A"/>
    <w:p w:rsidR="00D81C6A" w:rsidRPr="00CE00E8" w:rsidRDefault="008F34ED" w:rsidP="00CE00E8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00E8">
        <w:rPr>
          <w:rFonts w:ascii="Arial" w:hAnsi="Arial" w:cs="Arial"/>
          <w:sz w:val="24"/>
          <w:szCs w:val="24"/>
        </w:rPr>
        <w:t>Erronka_</w:t>
      </w:r>
      <w:r w:rsidR="00D81C6A" w:rsidRPr="00CE00E8">
        <w:rPr>
          <w:rFonts w:ascii="Arial" w:hAnsi="Arial" w:cs="Arial"/>
          <w:sz w:val="24"/>
          <w:szCs w:val="24"/>
        </w:rPr>
        <w:t>Lan</w:t>
      </w:r>
      <w:proofErr w:type="spellEnd"/>
      <w:r w:rsidR="00D81C6A" w:rsidRPr="00CE0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C6A" w:rsidRPr="00CE00E8">
        <w:rPr>
          <w:rFonts w:ascii="Arial" w:hAnsi="Arial" w:cs="Arial"/>
          <w:sz w:val="24"/>
          <w:szCs w:val="24"/>
        </w:rPr>
        <w:t>ibilbidea</w:t>
      </w:r>
      <w:proofErr w:type="spellEnd"/>
      <w:r w:rsidR="00D81C6A" w:rsidRPr="00CE00E8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D81C6A" w:rsidRPr="00CE00E8">
        <w:rPr>
          <w:rFonts w:ascii="Arial" w:hAnsi="Arial" w:cs="Arial"/>
          <w:sz w:val="24"/>
          <w:szCs w:val="24"/>
        </w:rPr>
        <w:t>Ordainagiria</w:t>
      </w:r>
      <w:proofErr w:type="spellEnd"/>
    </w:p>
    <w:p w:rsidR="00D81C6A" w:rsidRDefault="00D81C6A" w:rsidP="00D81C6A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B43ECA">
        <w:rPr>
          <w:rFonts w:ascii="Arial" w:hAnsi="Arial" w:cs="Arial"/>
          <w:sz w:val="24"/>
          <w:szCs w:val="24"/>
        </w:rPr>
        <w:t>Nominak ulertzeko gai da</w:t>
      </w:r>
      <w:r>
        <w:rPr>
          <w:rFonts w:ascii="Arial" w:hAnsi="Arial" w:cs="Arial"/>
          <w:sz w:val="24"/>
          <w:szCs w:val="24"/>
        </w:rPr>
        <w:t>.</w:t>
      </w:r>
    </w:p>
    <w:p w:rsidR="00D81C6A" w:rsidRDefault="00D81C6A" w:rsidP="00D81C6A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Kotizazio eta zerga bilketan (IRPF) enpresaburuaren eta langilearen betebeharrak ezagutzen ditu.</w:t>
      </w:r>
    </w:p>
    <w:p w:rsidR="00D44C47" w:rsidRDefault="00D44C47" w:rsidP="00D44C47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4C47" w:rsidRDefault="00D44C47" w:rsidP="00D44C47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sz w:val="24"/>
          <w:szCs w:val="24"/>
        </w:rPr>
      </w:pP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p w:rsidR="00CE00E8" w:rsidRDefault="00CE00E8" w:rsidP="00CE00E8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2267"/>
        <w:gridCol w:w="2225"/>
        <w:gridCol w:w="2225"/>
      </w:tblGrid>
      <w:tr w:rsidR="00D44C47" w:rsidTr="00461BD7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D44C47" w:rsidRPr="004D5B56" w:rsidRDefault="00D44C47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B56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Legetik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norbere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arloko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hitzarmenetik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eratorritako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lan-baldintzak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kotizazioa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D5B56">
              <w:rPr>
                <w:rFonts w:ascii="Arial" w:hAnsi="Arial" w:cs="Arial"/>
                <w:sz w:val="24"/>
                <w:szCs w:val="24"/>
              </w:rPr>
              <w:t>soldata</w:t>
            </w:r>
            <w:proofErr w:type="spellEnd"/>
            <w:r w:rsidRPr="004D5B56">
              <w:rPr>
                <w:rFonts w:ascii="Arial" w:hAnsi="Arial" w:cs="Arial"/>
                <w:sz w:val="24"/>
                <w:szCs w:val="24"/>
              </w:rPr>
              <w:t xml:space="preserve"> (nomina)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4C47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D44C47" w:rsidRDefault="00D44C47" w:rsidP="00461BD7">
            <w:pPr>
              <w:jc w:val="both"/>
            </w:pPr>
          </w:p>
        </w:tc>
      </w:tr>
      <w:tr w:rsidR="00D44C47" w:rsidTr="00461BD7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D44C47" w:rsidRDefault="00D44C47" w:rsidP="00461BD7">
            <w:pPr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D44C47" w:rsidRDefault="00D44C47" w:rsidP="00461BD7">
            <w:pPr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D44C47" w:rsidRDefault="00D44C47" w:rsidP="00461BD7">
            <w:pPr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D44C47" w:rsidRDefault="00D44C47" w:rsidP="00461BD7">
            <w:pPr>
              <w:jc w:val="center"/>
            </w:pPr>
            <w:r>
              <w:t>ERREZTASUNEZ LORTU DU</w:t>
            </w:r>
          </w:p>
        </w:tc>
      </w:tr>
      <w:tr w:rsidR="00D44C47" w:rsidTr="00461BD7">
        <w:trPr>
          <w:trHeight w:val="269"/>
        </w:trPr>
        <w:tc>
          <w:tcPr>
            <w:tcW w:w="2829" w:type="dxa"/>
            <w:shd w:val="clear" w:color="auto" w:fill="FF0000"/>
          </w:tcPr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Lanbide arloari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dagokion eskubide eta betebeharrak daudela identifikatzeko ez da gai.</w:t>
            </w:r>
          </w:p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D44C47" w:rsidRDefault="00D44C47" w:rsidP="00461BD7">
            <w:pPr>
              <w:jc w:val="both"/>
            </w:pPr>
          </w:p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Lanbide arloari dagokion eskubide eta betebeharrak </w:t>
            </w:r>
            <w:r w:rsidRPr="00457412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Nominaren atal garrantzitsuenak identifikatzeko </w:t>
            </w:r>
            <w:r w:rsidRPr="00B43ECA">
              <w:rPr>
                <w:rFonts w:ascii="Arial" w:hAnsi="Arial" w:cs="Arial"/>
                <w:sz w:val="24"/>
                <w:szCs w:val="24"/>
              </w:rPr>
              <w:t>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daudela daki.</w:t>
            </w:r>
          </w:p>
          <w:p w:rsidR="00D44C47" w:rsidRPr="00550C03" w:rsidRDefault="00D44C47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Lanbide arloari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dagokion eskubide eta betebeharrak </w:t>
            </w:r>
            <w:r w:rsidRPr="000E28F1">
              <w:rPr>
                <w:rFonts w:ascii="Arial" w:hAnsi="Arial" w:cs="Arial"/>
                <w:b/>
                <w:sz w:val="24"/>
                <w:szCs w:val="24"/>
              </w:rPr>
              <w:t>ulertu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ulertzen ditu.</w:t>
            </w:r>
          </w:p>
          <w:p w:rsidR="00D44C47" w:rsidRPr="00550C03" w:rsidRDefault="00D44C47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47" w:rsidRDefault="00D44C47" w:rsidP="00461BD7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lanbide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arloari dagokion eskubide eta betebeharrak </w:t>
            </w:r>
            <w:r w:rsidRPr="009032B0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D44C47" w:rsidRDefault="00D44C47" w:rsidP="00461BD7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ADIERAZLEAK:</w:t>
            </w: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4C47" w:rsidRDefault="00D44C47" w:rsidP="00D44C47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Norbere lanbide arloari dagokion kotizazio eta zerga bilketan (IRPF) enpresaburuaren eta langilearen betebeharrak ezagutzen ditu.</w:t>
            </w:r>
          </w:p>
          <w:p w:rsidR="00D44C47" w:rsidRPr="00550C03" w:rsidRDefault="00D44C47" w:rsidP="00461BD7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47" w:rsidRDefault="00D44C47" w:rsidP="00461BD7">
            <w:pPr>
              <w:jc w:val="both"/>
            </w:pPr>
          </w:p>
        </w:tc>
      </w:tr>
    </w:tbl>
    <w:p w:rsidR="00D81C6A" w:rsidRPr="00F62B71" w:rsidRDefault="00D81C6A" w:rsidP="00D81C6A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81C6A" w:rsidRPr="00D81C6A" w:rsidRDefault="00D81C6A" w:rsidP="00802AC8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lang w:val="eu-ES"/>
        </w:rPr>
      </w:pPr>
    </w:p>
    <w:p w:rsidR="00802AC8" w:rsidRPr="00A215BD" w:rsidRDefault="008F34ED" w:rsidP="00802AC8">
      <w:pPr>
        <w:pStyle w:val="Prrafodelista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215BD">
        <w:rPr>
          <w:rFonts w:ascii="Arial" w:hAnsi="Arial" w:cs="Arial"/>
          <w:b/>
          <w:color w:val="1F497D" w:themeColor="text2"/>
          <w:sz w:val="24"/>
          <w:szCs w:val="24"/>
        </w:rPr>
        <w:t xml:space="preserve">GAITASUNA: </w:t>
      </w:r>
      <w:r w:rsidR="00802AC8" w:rsidRPr="00A215BD">
        <w:rPr>
          <w:rFonts w:ascii="Arial" w:hAnsi="Arial" w:cs="Arial"/>
          <w:b/>
          <w:color w:val="1F497D" w:themeColor="text2"/>
          <w:sz w:val="24"/>
          <w:szCs w:val="24"/>
        </w:rPr>
        <w:t>Lan munduratzean izan ditzakeen kontratuak ezagutzen ditu eta azkentzearen ondorioak dakizki. Gizart</w:t>
      </w:r>
      <w:r w:rsidR="006D5778" w:rsidRPr="00A215BD">
        <w:rPr>
          <w:rFonts w:ascii="Arial" w:hAnsi="Arial" w:cs="Arial"/>
          <w:b/>
          <w:color w:val="1F497D" w:themeColor="text2"/>
          <w:sz w:val="24"/>
          <w:szCs w:val="24"/>
        </w:rPr>
        <w:t>e Segurantzaren sisteman norberak</w:t>
      </w:r>
      <w:r w:rsidR="00802AC8" w:rsidRPr="00A215BD">
        <w:rPr>
          <w:rFonts w:ascii="Arial" w:hAnsi="Arial" w:cs="Arial"/>
          <w:b/>
          <w:color w:val="1F497D" w:themeColor="text2"/>
          <w:sz w:val="24"/>
          <w:szCs w:val="24"/>
        </w:rPr>
        <w:t xml:space="preserve"> dituen eskubide eta betebeharrak ezagutzen ditu.</w:t>
      </w:r>
    </w:p>
    <w:p w:rsidR="000E5F94" w:rsidRPr="000E5F94" w:rsidRDefault="000E5F94" w:rsidP="000E5F94">
      <w:pPr>
        <w:spacing w:before="240"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5F94">
        <w:rPr>
          <w:rFonts w:ascii="Arial" w:hAnsi="Arial" w:cs="Arial"/>
          <w:b/>
          <w:color w:val="000000" w:themeColor="text1"/>
          <w:sz w:val="24"/>
          <w:szCs w:val="24"/>
        </w:rPr>
        <w:t>ERRUBRIKA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2163"/>
        <w:gridCol w:w="2136"/>
        <w:gridCol w:w="2285"/>
      </w:tblGrid>
      <w:tr w:rsidR="000E5F94" w:rsidTr="000E5F94">
        <w:trPr>
          <w:trHeight w:val="269"/>
        </w:trPr>
        <w:tc>
          <w:tcPr>
            <w:tcW w:w="8720" w:type="dxa"/>
            <w:gridSpan w:val="4"/>
            <w:shd w:val="clear" w:color="auto" w:fill="FFFFFF" w:themeFill="background1"/>
          </w:tcPr>
          <w:p w:rsidR="000E5F94" w:rsidRPr="0045300F" w:rsidRDefault="000E5F94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munduratzean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izan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ditzakeen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kontratuak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azkentzearen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Gizarte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Segurantzaren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sisteman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norberak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lastRenderedPageBreak/>
              <w:t>dituen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5F94" w:rsidTr="000E5F94">
        <w:trPr>
          <w:trHeight w:val="269"/>
        </w:trPr>
        <w:tc>
          <w:tcPr>
            <w:tcW w:w="2136" w:type="dxa"/>
            <w:shd w:val="clear" w:color="auto" w:fill="FF0000"/>
          </w:tcPr>
          <w:p w:rsidR="000E5F94" w:rsidRDefault="000E5F94" w:rsidP="00461BD7">
            <w:pPr>
              <w:jc w:val="both"/>
            </w:pPr>
          </w:p>
        </w:tc>
        <w:tc>
          <w:tcPr>
            <w:tcW w:w="2163" w:type="dxa"/>
            <w:shd w:val="clear" w:color="auto" w:fill="F79646" w:themeFill="accent6"/>
          </w:tcPr>
          <w:p w:rsidR="000E5F94" w:rsidRDefault="000E5F94" w:rsidP="00461BD7">
            <w:pPr>
              <w:jc w:val="both"/>
            </w:pPr>
          </w:p>
        </w:tc>
        <w:tc>
          <w:tcPr>
            <w:tcW w:w="2136" w:type="dxa"/>
            <w:shd w:val="clear" w:color="auto" w:fill="FFFF00"/>
          </w:tcPr>
          <w:p w:rsidR="000E5F94" w:rsidRDefault="000E5F94" w:rsidP="00461BD7">
            <w:pPr>
              <w:jc w:val="both"/>
            </w:pPr>
          </w:p>
        </w:tc>
        <w:tc>
          <w:tcPr>
            <w:tcW w:w="2285" w:type="dxa"/>
            <w:shd w:val="clear" w:color="auto" w:fill="00CC00"/>
          </w:tcPr>
          <w:p w:rsidR="000E5F94" w:rsidRDefault="000E5F94" w:rsidP="00461BD7">
            <w:pPr>
              <w:jc w:val="both"/>
            </w:pPr>
          </w:p>
        </w:tc>
      </w:tr>
      <w:tr w:rsidR="000E5F94" w:rsidTr="000E5F94">
        <w:trPr>
          <w:trHeight w:val="269"/>
        </w:trPr>
        <w:tc>
          <w:tcPr>
            <w:tcW w:w="2136" w:type="dxa"/>
            <w:shd w:val="clear" w:color="auto" w:fill="FFFFFF" w:themeFill="background1"/>
          </w:tcPr>
          <w:p w:rsidR="000E5F94" w:rsidRDefault="000E5F94" w:rsidP="00461BD7">
            <w:pPr>
              <w:jc w:val="center"/>
            </w:pPr>
            <w:r>
              <w:t>EZ DU LORTU</w:t>
            </w:r>
          </w:p>
        </w:tc>
        <w:tc>
          <w:tcPr>
            <w:tcW w:w="2163" w:type="dxa"/>
            <w:shd w:val="clear" w:color="auto" w:fill="FFFFFF" w:themeFill="background1"/>
          </w:tcPr>
          <w:p w:rsidR="000E5F94" w:rsidRDefault="000E5F94" w:rsidP="00461BD7">
            <w:pPr>
              <w:jc w:val="center"/>
            </w:pPr>
            <w:r>
              <w:t>LORTZEN ARI DA</w:t>
            </w:r>
          </w:p>
        </w:tc>
        <w:tc>
          <w:tcPr>
            <w:tcW w:w="2136" w:type="dxa"/>
            <w:shd w:val="clear" w:color="auto" w:fill="FFFFFF" w:themeFill="background1"/>
          </w:tcPr>
          <w:p w:rsidR="000E5F94" w:rsidRDefault="000E5F94" w:rsidP="00461BD7">
            <w:pPr>
              <w:jc w:val="center"/>
            </w:pPr>
            <w:r>
              <w:t>LORTU DU</w:t>
            </w:r>
          </w:p>
        </w:tc>
        <w:tc>
          <w:tcPr>
            <w:tcW w:w="2285" w:type="dxa"/>
            <w:shd w:val="clear" w:color="auto" w:fill="FFFFFF" w:themeFill="background1"/>
          </w:tcPr>
          <w:p w:rsidR="000E5F94" w:rsidRDefault="000E5F94" w:rsidP="00461BD7">
            <w:pPr>
              <w:jc w:val="center"/>
            </w:pPr>
            <w:r>
              <w:t>ERREZTASUNEZ LORTU DU</w:t>
            </w:r>
          </w:p>
        </w:tc>
      </w:tr>
      <w:tr w:rsidR="000E5F94" w:rsidTr="000E5F94">
        <w:trPr>
          <w:trHeight w:val="269"/>
        </w:trPr>
        <w:tc>
          <w:tcPr>
            <w:tcW w:w="2136" w:type="dxa"/>
            <w:shd w:val="clear" w:color="auto" w:fill="FF0000"/>
          </w:tcPr>
          <w:p w:rsidR="000E5F94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ez ditu identifikatzen. Gizarte segurantzaren sistemarekin langileak izan dezakeen harremana ez du identifikatzen.</w:t>
            </w:r>
          </w:p>
          <w:p w:rsidR="000E5F94" w:rsidRDefault="000E5F94" w:rsidP="00461BD7">
            <w:pPr>
              <w:jc w:val="both"/>
            </w:pPr>
          </w:p>
        </w:tc>
        <w:tc>
          <w:tcPr>
            <w:tcW w:w="2163" w:type="dxa"/>
            <w:shd w:val="clear" w:color="auto" w:fill="F79646" w:themeFill="accent6"/>
          </w:tcPr>
          <w:p w:rsidR="000E5F94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</w:t>
            </w:r>
            <w:r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izan dezakeen harremana identifikatzen du.</w:t>
            </w:r>
          </w:p>
          <w:p w:rsidR="000E5F94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136" w:type="dxa"/>
            <w:shd w:val="clear" w:color="auto" w:fill="FFFF00"/>
          </w:tcPr>
          <w:p w:rsidR="000E5F94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duen harremana zein den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0E5F94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285" w:type="dxa"/>
            <w:shd w:val="clear" w:color="auto" w:fill="00CC00"/>
          </w:tcPr>
          <w:p w:rsidR="000E5F94" w:rsidRPr="00436B8B" w:rsidRDefault="000E5F94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Norbere lan munduratzean izan ditzakeen kontratuak ulertzen ditu eta horren arabera jokatzen daki. Gizarte segurantzaren sistemarekin duen eta izango duen harremana ulertzen du eta horren arabera jokatzen daki. Informazioa egoki </w:t>
            </w:r>
            <w:r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</w:tc>
      </w:tr>
    </w:tbl>
    <w:p w:rsidR="000F4D7C" w:rsidRDefault="000F4D7C" w:rsidP="000F4D7C">
      <w:pPr>
        <w:spacing w:before="24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4D7C" w:rsidRPr="002B27C6" w:rsidRDefault="000F4D7C" w:rsidP="000F4D7C">
      <w:pPr>
        <w:spacing w:before="24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GAITASUN HAU LORTZEKO ERRONKA EREDUA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2B27C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A027E" w:rsidRPr="000F4D7C" w:rsidRDefault="008F34ED" w:rsidP="000F4D7C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F4D7C">
        <w:rPr>
          <w:rFonts w:ascii="Arial" w:hAnsi="Arial" w:cs="Arial"/>
          <w:sz w:val="24"/>
          <w:szCs w:val="24"/>
        </w:rPr>
        <w:t>Erronka</w:t>
      </w:r>
      <w:proofErr w:type="spellEnd"/>
      <w:r w:rsidRPr="000F4D7C">
        <w:rPr>
          <w:rFonts w:ascii="Arial" w:hAnsi="Arial" w:cs="Arial"/>
          <w:sz w:val="24"/>
          <w:szCs w:val="24"/>
        </w:rPr>
        <w:t>_</w:t>
      </w:r>
      <w:r w:rsidR="00CA027E" w:rsidRPr="000F4D7C">
        <w:rPr>
          <w:rFonts w:ascii="Arial" w:hAnsi="Arial" w:cs="Arial"/>
          <w:sz w:val="24"/>
          <w:szCs w:val="24"/>
          <w:lang w:val="en-US"/>
        </w:rPr>
        <w:t xml:space="preserve">Lan </w:t>
      </w:r>
      <w:proofErr w:type="spellStart"/>
      <w:r w:rsidR="00CA027E" w:rsidRPr="000F4D7C">
        <w:rPr>
          <w:rFonts w:ascii="Arial" w:hAnsi="Arial" w:cs="Arial"/>
          <w:sz w:val="24"/>
          <w:szCs w:val="24"/>
          <w:lang w:val="en-US"/>
        </w:rPr>
        <w:t>ibilbidea</w:t>
      </w:r>
      <w:proofErr w:type="spellEnd"/>
      <w:r w:rsidR="00CA027E" w:rsidRPr="000F4D7C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CA027E" w:rsidRPr="000F4D7C">
        <w:rPr>
          <w:rFonts w:ascii="Arial" w:hAnsi="Arial" w:cs="Arial"/>
          <w:sz w:val="24"/>
          <w:szCs w:val="24"/>
          <w:lang w:val="en-US"/>
        </w:rPr>
        <w:t>kontratu</w:t>
      </w:r>
      <w:proofErr w:type="spellEnd"/>
      <w:r w:rsidR="00CA027E" w:rsidRPr="000F4D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027E" w:rsidRPr="000F4D7C">
        <w:rPr>
          <w:rFonts w:ascii="Arial" w:hAnsi="Arial" w:cs="Arial"/>
          <w:sz w:val="24"/>
          <w:szCs w:val="24"/>
          <w:lang w:val="en-US"/>
        </w:rPr>
        <w:t>motak</w:t>
      </w:r>
      <w:proofErr w:type="spellEnd"/>
    </w:p>
    <w:p w:rsidR="00CA027E" w:rsidRDefault="00CA027E" w:rsidP="00CA027E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Egoera bakoitzari dagokion k</w:t>
      </w:r>
      <w:r w:rsidRPr="00235181">
        <w:rPr>
          <w:rFonts w:ascii="Arial" w:hAnsi="Arial" w:cs="Arial"/>
          <w:sz w:val="24"/>
          <w:szCs w:val="24"/>
        </w:rPr>
        <w:t>ontratu modalitate</w:t>
      </w:r>
      <w:r>
        <w:rPr>
          <w:rFonts w:ascii="Arial" w:hAnsi="Arial" w:cs="Arial"/>
          <w:sz w:val="24"/>
          <w:szCs w:val="24"/>
        </w:rPr>
        <w:t>a aukeratzen daki.</w:t>
      </w:r>
    </w:p>
    <w:p w:rsidR="00CA027E" w:rsidRDefault="00CA027E" w:rsidP="003F14F1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235181">
        <w:rPr>
          <w:rFonts w:ascii="Arial" w:hAnsi="Arial" w:cs="Arial"/>
          <w:sz w:val="24"/>
          <w:szCs w:val="24"/>
        </w:rPr>
        <w:t>Kontratu modalitate nagusiek enpresari eta langileari ekartzen dizkion baldintzak eta onurak identifikatzen daki</w:t>
      </w:r>
      <w:r>
        <w:rPr>
          <w:rFonts w:ascii="Arial" w:hAnsi="Arial" w:cs="Arial"/>
          <w:sz w:val="24"/>
          <w:szCs w:val="24"/>
        </w:rPr>
        <w:t>.</w:t>
      </w:r>
    </w:p>
    <w:p w:rsidR="000F4D7C" w:rsidRDefault="000F4D7C" w:rsidP="000F4D7C">
      <w:pPr>
        <w:spacing w:before="240" w:after="120" w:line="360" w:lineRule="auto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4D7C"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2191"/>
        <w:gridCol w:w="2169"/>
        <w:gridCol w:w="2290"/>
      </w:tblGrid>
      <w:tr w:rsidR="000F4D7C" w:rsidTr="00461BD7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0F4D7C" w:rsidRPr="0045300F" w:rsidRDefault="000F4D7C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munduratzean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izan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ditzakeen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kontratuak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lastRenderedPageBreak/>
              <w:t>azkentzearen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Gizarte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Segurantzaren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sisteman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norberak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4D7C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0F4D7C" w:rsidRDefault="000F4D7C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0F4D7C" w:rsidRDefault="000F4D7C" w:rsidP="00461BD7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0F4D7C" w:rsidRDefault="000F4D7C" w:rsidP="00461BD7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0F4D7C" w:rsidRDefault="000F4D7C" w:rsidP="00461BD7">
            <w:pPr>
              <w:jc w:val="both"/>
            </w:pPr>
          </w:p>
        </w:tc>
      </w:tr>
      <w:tr w:rsidR="000F4D7C" w:rsidTr="00461BD7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0F4D7C" w:rsidRDefault="000F4D7C" w:rsidP="00461BD7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0F4D7C" w:rsidRDefault="000F4D7C" w:rsidP="00461BD7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0F4D7C" w:rsidRDefault="000F4D7C" w:rsidP="00461BD7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0F4D7C" w:rsidRDefault="000F4D7C" w:rsidP="00461BD7">
            <w:pPr>
              <w:jc w:val="center"/>
            </w:pPr>
            <w:r>
              <w:t>ERREZTASUNEZ LORTU DU</w:t>
            </w:r>
          </w:p>
        </w:tc>
      </w:tr>
      <w:tr w:rsidR="000F4D7C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ez ditu identifikatzen. Gizarte segurantzaren sistemarekin langileak izan dezakeen harremana ez du identifikatzen.</w:t>
            </w:r>
          </w:p>
          <w:p w:rsidR="000F4D7C" w:rsidRDefault="000F4D7C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</w:t>
            </w:r>
            <w:r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izan dezakeen harremana identifikatzen du.</w:t>
            </w:r>
          </w:p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identifikatzen du.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 xml:space="preserve">Kontratu modalitate nagusiek enpresari eta langileari ekartzen dizkion baldintzak eta onurak </w:t>
            </w:r>
            <w:r w:rsidRPr="00235181">
              <w:rPr>
                <w:rFonts w:ascii="Arial" w:hAnsi="Arial" w:cs="Arial"/>
                <w:sz w:val="24"/>
                <w:szCs w:val="24"/>
              </w:rPr>
              <w:lastRenderedPageBreak/>
              <w:t>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4D7C" w:rsidRDefault="000F4D7C" w:rsidP="0077565D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duen harremana zein den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ulertzen du.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 xml:space="preserve">Kontratu modalitate nagusiek enpresari eta langileari ekartzen dizkion baldintzak eta onurak </w:t>
            </w:r>
            <w:r>
              <w:rPr>
                <w:rFonts w:ascii="Arial" w:hAnsi="Arial" w:cs="Arial"/>
                <w:sz w:val="24"/>
                <w:szCs w:val="24"/>
              </w:rPr>
              <w:t>ulertzen ditu.</w:t>
            </w:r>
          </w:p>
          <w:p w:rsidR="000F4D7C" w:rsidRDefault="000F4D7C" w:rsidP="00226860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 munduratzean izan ditzakeen kontratuak ulertzen ditu eta horren arabera jokatzen daki. Gizarte segurantzaren sistemarekin duen eta izango duen harremana ulertzen du eta horren arabera jokatzen daki. Informazioa egoki </w:t>
            </w:r>
            <w:r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0F4D7C" w:rsidRDefault="000F4D7C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0F4D7C" w:rsidRDefault="000F4D7C" w:rsidP="000F4D7C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 xml:space="preserve">Kontratu modalitate nagusiek enpresari </w:t>
            </w:r>
            <w:r w:rsidRPr="00235181">
              <w:rPr>
                <w:rFonts w:ascii="Arial" w:hAnsi="Arial" w:cs="Arial"/>
                <w:sz w:val="24"/>
                <w:szCs w:val="24"/>
              </w:rPr>
              <w:lastRenderedPageBreak/>
              <w:t xml:space="preserve">eta langileari ekartzen dizkion baldintzak eta onurak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2351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ditu eta horien arabera jokatzeko gai da.</w:t>
            </w:r>
          </w:p>
          <w:p w:rsidR="000F4D7C" w:rsidRPr="0045300F" w:rsidRDefault="000F4D7C" w:rsidP="00226860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D7C" w:rsidRPr="000F4D7C" w:rsidRDefault="000F4D7C" w:rsidP="000F4D7C">
      <w:pPr>
        <w:spacing w:before="240" w:after="120" w:line="36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0F4D7C" w:rsidRPr="000F4D7C" w:rsidRDefault="000F4D7C" w:rsidP="000F4D7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02AC8" w:rsidRDefault="008F34ED" w:rsidP="000F4D7C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Erronka_</w:t>
      </w:r>
      <w:r w:rsidR="00802AC8">
        <w:rPr>
          <w:rFonts w:ascii="Arial" w:hAnsi="Arial" w:cs="Arial"/>
          <w:sz w:val="24"/>
          <w:szCs w:val="24"/>
        </w:rPr>
        <w:t>Lan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ibilbidea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="00802AC8">
        <w:rPr>
          <w:rFonts w:ascii="Arial" w:hAnsi="Arial" w:cs="Arial"/>
          <w:sz w:val="24"/>
          <w:szCs w:val="24"/>
        </w:rPr>
        <w:t>Lan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kontratua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azkentzea</w:t>
      </w:r>
      <w:proofErr w:type="spellEnd"/>
    </w:p>
    <w:p w:rsidR="00802AC8" w:rsidRDefault="00802AC8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07B3">
        <w:rPr>
          <w:rFonts w:ascii="Arial" w:hAnsi="Arial" w:cs="Arial"/>
          <w:sz w:val="24"/>
          <w:szCs w:val="24"/>
        </w:rPr>
        <w:t>Laneko harremanak aldatu, eten edo deuseztatzearen arrazoiak eta ondorioak identifikatzeko gai da</w:t>
      </w:r>
      <w:r>
        <w:rPr>
          <w:rFonts w:ascii="Arial" w:hAnsi="Arial" w:cs="Arial"/>
          <w:sz w:val="24"/>
          <w:szCs w:val="24"/>
        </w:rPr>
        <w:t>.</w:t>
      </w:r>
    </w:p>
    <w:p w:rsidR="00802AC8" w:rsidRDefault="00802AC8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Langabezia prestazioa jasotzeko baldintzak ezagutzen ditu.</w:t>
      </w:r>
    </w:p>
    <w:p w:rsidR="00802AC8" w:rsidRDefault="00802AC8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Kitoaren</w:t>
      </w:r>
      <w:proofErr w:type="spellEnd"/>
      <w:r>
        <w:rPr>
          <w:rFonts w:ascii="Arial" w:hAnsi="Arial" w:cs="Arial"/>
          <w:sz w:val="24"/>
          <w:szCs w:val="24"/>
        </w:rPr>
        <w:t xml:space="preserve"> egitura ezagutzen du.</w:t>
      </w:r>
    </w:p>
    <w:p w:rsidR="0047154D" w:rsidRDefault="0047154D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7154D" w:rsidRPr="0047154D" w:rsidRDefault="0047154D" w:rsidP="0047154D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154D"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2240"/>
        <w:gridCol w:w="2227"/>
        <w:gridCol w:w="2298"/>
      </w:tblGrid>
      <w:tr w:rsidR="0047154D" w:rsidTr="00461BD7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47154D" w:rsidRPr="0045300F" w:rsidRDefault="0047154D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munduratzean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izan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ditzakeen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kontratuak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azkentzearen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Gizarte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Segurantzaren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sisteman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norberak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47154D" w:rsidRDefault="0047154D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7154D" w:rsidRDefault="0047154D" w:rsidP="00461BD7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7154D" w:rsidRDefault="0047154D" w:rsidP="00461BD7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7154D" w:rsidRDefault="0047154D" w:rsidP="00461BD7">
            <w:pPr>
              <w:jc w:val="both"/>
            </w:pP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ERREZTASUNEZ LORTU DU</w:t>
            </w: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ez ditu identifikatzen.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Gizarte segurantzaren sistemarekin langileak izan dezakeen harremana ez du identifikatzen.</w:t>
            </w:r>
          </w:p>
          <w:p w:rsidR="0047154D" w:rsidRDefault="0047154D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segurantzaren sistemarekin langileak izan dezakeen harremana identifikatzen du.</w:t>
            </w:r>
          </w:p>
          <w:p w:rsidR="0047154D" w:rsidRPr="0040792E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identifikatzen ditu.</w:t>
            </w:r>
          </w:p>
          <w:p w:rsidR="0047154D" w:rsidRPr="004E07B3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identifikatzen du.</w:t>
            </w:r>
          </w:p>
          <w:p w:rsidR="0047154D" w:rsidRDefault="0047154D" w:rsidP="005960EF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segurantzaren sistemarekin langileak duen harremana zein den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47154D" w:rsidRPr="0040792E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>
              <w:rPr>
                <w:rFonts w:ascii="Arial" w:hAnsi="Arial" w:cs="Arial"/>
                <w:sz w:val="24"/>
                <w:szCs w:val="24"/>
              </w:rPr>
              <w:t>ulertzen ditu.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ulertzen ditu.</w:t>
            </w:r>
          </w:p>
          <w:p w:rsidR="0047154D" w:rsidRPr="004E07B3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47154D" w:rsidRDefault="0047154D" w:rsidP="005960EF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 munduratzean izan ditzakeen kontratuak ulertzen ditu eta horren arabera jokatzen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daki. Gizarte segurantzaren sistemarekin duen eta izango duen harremana ulertzen du eta horren arabera jokatzen daki. Informazioa egoki </w:t>
            </w:r>
            <w:r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47154D" w:rsidRPr="0040792E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>
              <w:rPr>
                <w:rFonts w:ascii="Arial" w:hAnsi="Arial" w:cs="Arial"/>
                <w:sz w:val="24"/>
                <w:szCs w:val="24"/>
              </w:rPr>
              <w:t>ulertzen ditu eta horien arabera jokatzeko gai da.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ulertzen  ditu eta horien arabera jokatzeko gai da.</w:t>
            </w:r>
          </w:p>
          <w:p w:rsidR="0047154D" w:rsidRPr="004E07B3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47154D" w:rsidRPr="0045300F" w:rsidRDefault="0047154D" w:rsidP="002D296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54D" w:rsidRDefault="0047154D" w:rsidP="0047154D">
      <w:pPr>
        <w:pStyle w:val="Prrafodelista"/>
        <w:spacing w:before="240" w:after="12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7154D" w:rsidRPr="004E07B3" w:rsidRDefault="0047154D" w:rsidP="0047154D">
      <w:pPr>
        <w:pStyle w:val="Prrafodelista"/>
        <w:spacing w:before="240" w:after="12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802AC8" w:rsidRDefault="008F34ED" w:rsidP="000F4D7C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Erronka_</w:t>
      </w:r>
      <w:r w:rsidR="00802AC8">
        <w:rPr>
          <w:rFonts w:ascii="Arial" w:hAnsi="Arial" w:cs="Arial"/>
          <w:sz w:val="24"/>
          <w:szCs w:val="24"/>
        </w:rPr>
        <w:t>Lan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ibilbidea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IV </w:t>
      </w:r>
      <w:proofErr w:type="spellStart"/>
      <w:r w:rsidR="00802AC8">
        <w:rPr>
          <w:rFonts w:ascii="Arial" w:hAnsi="Arial" w:cs="Arial"/>
          <w:sz w:val="24"/>
          <w:szCs w:val="24"/>
        </w:rPr>
        <w:t>Gizarte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Segurantza</w:t>
      </w:r>
      <w:proofErr w:type="spellEnd"/>
      <w:r w:rsidR="00802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AC8">
        <w:rPr>
          <w:rFonts w:ascii="Arial" w:hAnsi="Arial" w:cs="Arial"/>
          <w:sz w:val="24"/>
          <w:szCs w:val="24"/>
        </w:rPr>
        <w:t>erronka</w:t>
      </w:r>
      <w:proofErr w:type="spellEnd"/>
    </w:p>
    <w:p w:rsidR="00802AC8" w:rsidRDefault="00802AC8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Gizarte Segurantzarekin duen harremaneko egoerak identifikatzen daki.</w:t>
      </w:r>
    </w:p>
    <w:p w:rsidR="00802AC8" w:rsidRDefault="00802AC8" w:rsidP="00802AC8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DF2223">
        <w:rPr>
          <w:rFonts w:ascii="Arial" w:hAnsi="Arial" w:cs="Arial"/>
          <w:sz w:val="24"/>
          <w:szCs w:val="24"/>
        </w:rPr>
        <w:t>Gizarte Segurantzako sistemaren prestazioak ezagutzen ditu</w:t>
      </w:r>
      <w:r>
        <w:rPr>
          <w:rFonts w:ascii="Arial" w:hAnsi="Arial" w:cs="Arial"/>
          <w:sz w:val="24"/>
          <w:szCs w:val="24"/>
        </w:rPr>
        <w:t>.</w:t>
      </w:r>
    </w:p>
    <w:p w:rsidR="00E30976" w:rsidRDefault="00E30976" w:rsidP="00E30976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7154D" w:rsidRDefault="0047154D" w:rsidP="0047154D">
      <w:pPr>
        <w:spacing w:before="240" w:after="120" w:line="360" w:lineRule="auto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4D7C">
        <w:rPr>
          <w:rFonts w:ascii="Arial" w:hAnsi="Arial" w:cs="Arial"/>
          <w:b/>
          <w:color w:val="000000" w:themeColor="text1"/>
          <w:sz w:val="24"/>
          <w:szCs w:val="24"/>
        </w:rPr>
        <w:t>ADIERAZLEAK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2191"/>
        <w:gridCol w:w="2169"/>
        <w:gridCol w:w="2290"/>
      </w:tblGrid>
      <w:tr w:rsidR="0047154D" w:rsidTr="00461BD7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47154D" w:rsidRPr="0045300F" w:rsidRDefault="0047154D" w:rsidP="00461BD7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munduratzean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izan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ditzakeen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kontratuak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azkentzearen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dakizki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Gizarte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Segurantzaren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sisteman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norberak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eskubide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betebeharrak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ezagutzen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00F">
              <w:rPr>
                <w:rFonts w:ascii="Arial" w:hAnsi="Arial" w:cs="Arial"/>
                <w:sz w:val="24"/>
                <w:szCs w:val="24"/>
              </w:rPr>
              <w:t>ditu</w:t>
            </w:r>
            <w:proofErr w:type="spellEnd"/>
            <w:r w:rsidRPr="004530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47154D" w:rsidRDefault="0047154D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7154D" w:rsidRDefault="0047154D" w:rsidP="00461BD7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7154D" w:rsidRDefault="0047154D" w:rsidP="00461BD7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7154D" w:rsidRDefault="0047154D" w:rsidP="00461BD7">
            <w:pPr>
              <w:jc w:val="both"/>
            </w:pP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47154D" w:rsidRDefault="0047154D" w:rsidP="00461BD7">
            <w:pPr>
              <w:jc w:val="center"/>
            </w:pPr>
            <w:r>
              <w:t>ERREZTASUNEZ LORTU DU</w:t>
            </w:r>
          </w:p>
        </w:tc>
      </w:tr>
      <w:tr w:rsidR="0047154D" w:rsidTr="00461BD7">
        <w:trPr>
          <w:trHeight w:val="269"/>
        </w:trPr>
        <w:tc>
          <w:tcPr>
            <w:tcW w:w="2387" w:type="dxa"/>
            <w:shd w:val="clear" w:color="auto" w:fill="FF00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ez ditu identifikatzen. Gizarte segurantzaren sistemarekin langileak izan dezakeen harremana ez du identifikatzen.</w:t>
            </w:r>
          </w:p>
          <w:p w:rsidR="0047154D" w:rsidRDefault="0047154D" w:rsidP="00461BD7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</w:t>
            </w:r>
            <w:r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izan dezakeen harremana identifikatzen du.</w:t>
            </w:r>
          </w:p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Gizarte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Segurantzarekin duen harremaneko egoerak identifikatzen ditu.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FFFF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langileak duen harremana zein den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Gizarte Segurantzan langileak izan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dezakeen harremaneko egoerak ulertzen ditu.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00CC00"/>
          </w:tcPr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 munduratzean izan ditzakeen kontratuak ulertzen ditu eta horren arabera jokatzen daki. Gizarte segurantzaren sistemarekin duen eta izango duen harremana ulertzen du eta horren arabera jokatzen daki. Informazioa egoki </w:t>
            </w:r>
            <w:r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47154D" w:rsidRDefault="0047154D" w:rsidP="00461BD7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ADIERAZLEAK, hau egiteko gai da:</w:t>
            </w:r>
          </w:p>
          <w:p w:rsidR="0047154D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identifikatzen daki eta horien arabera jokatzeko gai da.</w:t>
            </w:r>
          </w:p>
          <w:p w:rsidR="0047154D" w:rsidRPr="0045300F" w:rsidRDefault="0047154D" w:rsidP="0047154D">
            <w:pPr>
              <w:pStyle w:val="Prrafodelista"/>
              <w:numPr>
                <w:ilvl w:val="0"/>
                <w:numId w:val="1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 xml:space="preserve"> eta horien arabera jokatzeko gai da.</w:t>
            </w:r>
          </w:p>
        </w:tc>
      </w:tr>
    </w:tbl>
    <w:p w:rsidR="0047154D" w:rsidRDefault="0047154D" w:rsidP="0047154D">
      <w:pPr>
        <w:spacing w:before="240" w:after="120" w:line="360" w:lineRule="auto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54D" w:rsidRDefault="0047154D" w:rsidP="00E30976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460DB" w:rsidRDefault="00E460DB" w:rsidP="00E460DB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460DB" w:rsidRPr="00A215BD" w:rsidRDefault="008F34ED" w:rsidP="00D81C6A">
      <w:pPr>
        <w:pStyle w:val="Prrafodelista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215BD">
        <w:rPr>
          <w:rFonts w:ascii="Arial" w:hAnsi="Arial" w:cs="Arial"/>
          <w:b/>
          <w:color w:val="1F497D" w:themeColor="text2"/>
          <w:sz w:val="24"/>
          <w:szCs w:val="24"/>
        </w:rPr>
        <w:t xml:space="preserve">GAITASUNA: </w:t>
      </w:r>
      <w:r w:rsidR="00E460DB" w:rsidRPr="00A215BD">
        <w:rPr>
          <w:rFonts w:ascii="Arial" w:hAnsi="Arial" w:cs="Arial"/>
          <w:b/>
          <w:color w:val="1F497D" w:themeColor="text2"/>
          <w:sz w:val="24"/>
          <w:szCs w:val="24"/>
        </w:rPr>
        <w:t>Lan hautaketa prozesua gauzatzeko prestatuta dago.</w:t>
      </w:r>
    </w:p>
    <w:p w:rsidR="005050EA" w:rsidRPr="005050EA" w:rsidRDefault="005050EA" w:rsidP="005050EA">
      <w:pPr>
        <w:spacing w:before="24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0EA">
        <w:rPr>
          <w:rFonts w:ascii="Arial" w:hAnsi="Arial" w:cs="Arial"/>
          <w:b/>
          <w:color w:val="000000" w:themeColor="text1"/>
          <w:sz w:val="24"/>
          <w:szCs w:val="24"/>
        </w:rPr>
        <w:t>GAITASUN HAU LORTZEKO ERRONKA EREDUA:</w:t>
      </w:r>
    </w:p>
    <w:p w:rsidR="00CA027E" w:rsidRPr="005050EA" w:rsidRDefault="008F34ED" w:rsidP="005050EA">
      <w:pPr>
        <w:pStyle w:val="Prrafodelista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50EA">
        <w:rPr>
          <w:rFonts w:ascii="Arial" w:hAnsi="Arial" w:cs="Arial"/>
          <w:sz w:val="24"/>
          <w:szCs w:val="24"/>
        </w:rPr>
        <w:t>Erronka_</w:t>
      </w:r>
      <w:r w:rsidR="00CA027E" w:rsidRPr="005050EA">
        <w:rPr>
          <w:rFonts w:ascii="Arial" w:hAnsi="Arial" w:cs="Arial"/>
          <w:sz w:val="24"/>
          <w:szCs w:val="24"/>
        </w:rPr>
        <w:t>Lan</w:t>
      </w:r>
      <w:proofErr w:type="spellEnd"/>
      <w:r w:rsidR="00CA027E" w:rsidRPr="005050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27E" w:rsidRPr="005050EA">
        <w:rPr>
          <w:rFonts w:ascii="Arial" w:hAnsi="Arial" w:cs="Arial"/>
          <w:sz w:val="24"/>
          <w:szCs w:val="24"/>
        </w:rPr>
        <w:t>hautaketa</w:t>
      </w:r>
      <w:proofErr w:type="spellEnd"/>
      <w:r w:rsidR="00CA027E" w:rsidRPr="005050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27E" w:rsidRPr="005050EA">
        <w:rPr>
          <w:rFonts w:ascii="Arial" w:hAnsi="Arial" w:cs="Arial"/>
          <w:sz w:val="24"/>
          <w:szCs w:val="24"/>
        </w:rPr>
        <w:t>prozesua</w:t>
      </w:r>
      <w:proofErr w:type="spellEnd"/>
    </w:p>
    <w:p w:rsidR="00CA027E" w:rsidRDefault="00CA027E" w:rsidP="00CA027E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ezagutu </w:t>
      </w:r>
      <w:r w:rsidRPr="00FF1713">
        <w:rPr>
          <w:rFonts w:ascii="Arial" w:hAnsi="Arial" w:cs="Arial"/>
          <w:color w:val="000000" w:themeColor="text1"/>
          <w:sz w:val="24"/>
          <w:szCs w:val="24"/>
        </w:rPr>
        <w:t>ditu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A027E" w:rsidRDefault="00CA027E" w:rsidP="00CA027E">
      <w:pPr>
        <w:pStyle w:val="Prrafode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713">
        <w:rPr>
          <w:rFonts w:ascii="Arial" w:hAnsi="Arial" w:cs="Arial"/>
          <w:color w:val="000000" w:themeColor="text1"/>
          <w:sz w:val="24"/>
          <w:szCs w:val="24"/>
        </w:rPr>
        <w:t xml:space="preserve">Lana bilatzeko prozesuan erabiltzen diren teknikak </w:t>
      </w:r>
      <w:r>
        <w:rPr>
          <w:rFonts w:ascii="Arial" w:hAnsi="Arial" w:cs="Arial"/>
          <w:color w:val="000000" w:themeColor="text1"/>
          <w:sz w:val="24"/>
          <w:szCs w:val="24"/>
        </w:rPr>
        <w:t>erabiltzen daki.</w:t>
      </w:r>
    </w:p>
    <w:p w:rsidR="005050EA" w:rsidRDefault="005050EA" w:rsidP="005050EA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50EA" w:rsidRDefault="005050EA" w:rsidP="005050EA">
      <w:pPr>
        <w:pStyle w:val="Prrafodelista"/>
        <w:spacing w:before="240" w:after="120" w:line="360" w:lineRule="auto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ERRUBRIKA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512"/>
        <w:gridCol w:w="2416"/>
        <w:gridCol w:w="2416"/>
        <w:gridCol w:w="2687"/>
      </w:tblGrid>
      <w:tr w:rsidR="005050EA" w:rsidTr="00461BD7">
        <w:trPr>
          <w:trHeight w:val="269"/>
        </w:trPr>
        <w:tc>
          <w:tcPr>
            <w:tcW w:w="10031" w:type="dxa"/>
            <w:gridSpan w:val="4"/>
            <w:shd w:val="clear" w:color="auto" w:fill="FFFFFF" w:themeFill="background1"/>
          </w:tcPr>
          <w:p w:rsidR="005050EA" w:rsidRPr="00527284" w:rsidRDefault="005050EA" w:rsidP="00461BD7">
            <w:pPr>
              <w:spacing w:before="3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284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hautaketa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prozesua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gauzatzeko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prestatuta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284">
              <w:rPr>
                <w:rFonts w:ascii="Arial" w:hAnsi="Arial" w:cs="Arial"/>
                <w:sz w:val="24"/>
                <w:szCs w:val="24"/>
              </w:rPr>
              <w:t>dago</w:t>
            </w:r>
            <w:proofErr w:type="spellEnd"/>
            <w:r w:rsidRPr="00527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50EA" w:rsidTr="00461BD7">
        <w:trPr>
          <w:trHeight w:val="269"/>
        </w:trPr>
        <w:tc>
          <w:tcPr>
            <w:tcW w:w="2512" w:type="dxa"/>
            <w:shd w:val="clear" w:color="auto" w:fill="FF0000"/>
          </w:tcPr>
          <w:p w:rsidR="005050EA" w:rsidRDefault="005050EA" w:rsidP="00461BD7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79646" w:themeFill="accent6"/>
          </w:tcPr>
          <w:p w:rsidR="005050EA" w:rsidRDefault="005050EA" w:rsidP="00461BD7">
            <w:pPr>
              <w:spacing w:before="240" w:line="360" w:lineRule="auto"/>
              <w:jc w:val="both"/>
            </w:pPr>
          </w:p>
        </w:tc>
        <w:tc>
          <w:tcPr>
            <w:tcW w:w="2416" w:type="dxa"/>
            <w:shd w:val="clear" w:color="auto" w:fill="FFFF00"/>
          </w:tcPr>
          <w:p w:rsidR="005050EA" w:rsidRDefault="005050EA" w:rsidP="00461BD7">
            <w:pPr>
              <w:spacing w:before="240" w:line="360" w:lineRule="auto"/>
              <w:jc w:val="both"/>
            </w:pPr>
          </w:p>
        </w:tc>
        <w:tc>
          <w:tcPr>
            <w:tcW w:w="2687" w:type="dxa"/>
            <w:shd w:val="clear" w:color="auto" w:fill="00CC00"/>
          </w:tcPr>
          <w:p w:rsidR="005050EA" w:rsidRDefault="005050EA" w:rsidP="00461BD7">
            <w:pPr>
              <w:spacing w:before="240" w:line="360" w:lineRule="auto"/>
              <w:jc w:val="both"/>
            </w:pPr>
          </w:p>
        </w:tc>
      </w:tr>
      <w:tr w:rsidR="005050EA" w:rsidTr="00461BD7">
        <w:trPr>
          <w:trHeight w:val="269"/>
        </w:trPr>
        <w:tc>
          <w:tcPr>
            <w:tcW w:w="2512" w:type="dxa"/>
            <w:shd w:val="clear" w:color="auto" w:fill="FFFFFF" w:themeFill="background1"/>
          </w:tcPr>
          <w:p w:rsidR="005050EA" w:rsidRDefault="005050EA" w:rsidP="00461BD7">
            <w:pPr>
              <w:spacing w:before="240" w:line="360" w:lineRule="auto"/>
              <w:jc w:val="center"/>
            </w:pPr>
            <w:r>
              <w:t>EZ DU LORTU</w:t>
            </w:r>
          </w:p>
        </w:tc>
        <w:tc>
          <w:tcPr>
            <w:tcW w:w="2416" w:type="dxa"/>
            <w:shd w:val="clear" w:color="auto" w:fill="FFFFFF" w:themeFill="background1"/>
          </w:tcPr>
          <w:p w:rsidR="005050EA" w:rsidRDefault="005050EA" w:rsidP="00461BD7">
            <w:pPr>
              <w:spacing w:before="240" w:line="360" w:lineRule="auto"/>
              <w:jc w:val="center"/>
            </w:pPr>
            <w:r>
              <w:t>LORTZEN ARI DA</w:t>
            </w:r>
          </w:p>
        </w:tc>
        <w:tc>
          <w:tcPr>
            <w:tcW w:w="2416" w:type="dxa"/>
            <w:shd w:val="clear" w:color="auto" w:fill="FFFFFF" w:themeFill="background1"/>
          </w:tcPr>
          <w:p w:rsidR="005050EA" w:rsidRDefault="005050EA" w:rsidP="00461BD7">
            <w:pPr>
              <w:spacing w:before="240" w:line="360" w:lineRule="auto"/>
              <w:jc w:val="center"/>
            </w:pPr>
            <w:r>
              <w:t>LORTU DU</w:t>
            </w:r>
          </w:p>
        </w:tc>
        <w:tc>
          <w:tcPr>
            <w:tcW w:w="2687" w:type="dxa"/>
            <w:shd w:val="clear" w:color="auto" w:fill="FFFFFF" w:themeFill="background1"/>
          </w:tcPr>
          <w:p w:rsidR="005050EA" w:rsidRDefault="005050EA" w:rsidP="00461BD7">
            <w:pPr>
              <w:spacing w:before="240" w:line="360" w:lineRule="auto"/>
              <w:jc w:val="center"/>
            </w:pPr>
            <w:r>
              <w:t>ERREZTASUNEZ LORTU DU</w:t>
            </w:r>
          </w:p>
        </w:tc>
      </w:tr>
      <w:tr w:rsidR="005050EA" w:rsidTr="00461BD7">
        <w:trPr>
          <w:trHeight w:val="269"/>
        </w:trPr>
        <w:tc>
          <w:tcPr>
            <w:tcW w:w="2512" w:type="dxa"/>
            <w:shd w:val="clear" w:color="auto" w:fill="FF0000"/>
          </w:tcPr>
          <w:p w:rsidR="005050EA" w:rsidRDefault="005050EA" w:rsidP="00461BD7">
            <w:pPr>
              <w:spacing w:before="240" w:line="360" w:lineRule="auto"/>
              <w:jc w:val="both"/>
            </w:pPr>
            <w:r>
              <w:t xml:space="preserve">Lana </w:t>
            </w:r>
            <w:proofErr w:type="spellStart"/>
            <w:r>
              <w:t>bilatzeko</w:t>
            </w:r>
            <w:proofErr w:type="spellEnd"/>
            <w:r>
              <w:t xml:space="preserve"> </w:t>
            </w:r>
            <w:proofErr w:type="spellStart"/>
            <w:r>
              <w:t>prozesuan</w:t>
            </w:r>
            <w:proofErr w:type="spellEnd"/>
            <w:r>
              <w:t xml:space="preserve"> </w:t>
            </w:r>
            <w:proofErr w:type="spellStart"/>
            <w:r>
              <w:t>erabiltzen</w:t>
            </w:r>
            <w:proofErr w:type="spellEnd"/>
            <w:r>
              <w:t xml:space="preserve"> </w:t>
            </w:r>
            <w:proofErr w:type="spellStart"/>
            <w:r>
              <w:t>diren</w:t>
            </w:r>
            <w:proofErr w:type="spellEnd"/>
            <w:r>
              <w:t xml:space="preserve"> </w:t>
            </w:r>
            <w:proofErr w:type="spellStart"/>
            <w:r>
              <w:t>teknikak</w:t>
            </w:r>
            <w:proofErr w:type="spellEnd"/>
            <w:r>
              <w:t xml:space="preserve"> eta </w:t>
            </w:r>
            <w:proofErr w:type="spellStart"/>
            <w:r>
              <w:t>baliabideak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ditu</w:t>
            </w:r>
            <w:proofErr w:type="spellEnd"/>
            <w:r>
              <w:t xml:space="preserve"> </w:t>
            </w:r>
            <w:proofErr w:type="spellStart"/>
            <w:r>
              <w:t>identifikatu</w:t>
            </w:r>
            <w:proofErr w:type="spellEnd"/>
            <w:r>
              <w:t xml:space="preserve"> (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bilaketa</w:t>
            </w:r>
            <w:proofErr w:type="spellEnd"/>
            <w:r>
              <w:t xml:space="preserve"> </w:t>
            </w:r>
            <w:proofErr w:type="spellStart"/>
            <w:r>
              <w:t>atariak</w:t>
            </w:r>
            <w:proofErr w:type="spellEnd"/>
            <w:r>
              <w:t xml:space="preserve">, </w:t>
            </w:r>
            <w:proofErr w:type="spellStart"/>
            <w:r>
              <w:t>aurkezpen</w:t>
            </w:r>
            <w:proofErr w:type="spellEnd"/>
            <w:r>
              <w:t xml:space="preserve"> </w:t>
            </w:r>
            <w:proofErr w:type="spellStart"/>
            <w:r>
              <w:t>gutunak</w:t>
            </w:r>
            <w:proofErr w:type="spellEnd"/>
            <w:r>
              <w:t xml:space="preserve">, CV, test </w:t>
            </w:r>
            <w:proofErr w:type="spellStart"/>
            <w:r>
              <w:t>psikoteknikoak</w:t>
            </w:r>
            <w:proofErr w:type="spellEnd"/>
            <w:r>
              <w:t xml:space="preserve">, </w:t>
            </w:r>
            <w:proofErr w:type="spellStart"/>
            <w:r>
              <w:t>talde</w:t>
            </w:r>
            <w:proofErr w:type="spellEnd"/>
            <w:r>
              <w:t xml:space="preserve"> </w:t>
            </w:r>
            <w:proofErr w:type="spellStart"/>
            <w:r>
              <w:t>dinamikak</w:t>
            </w:r>
            <w:proofErr w:type="spellEnd"/>
            <w:r>
              <w:t xml:space="preserve">, </w:t>
            </w:r>
            <w:proofErr w:type="spellStart"/>
            <w:r>
              <w:t>elkarrizketa</w:t>
            </w:r>
            <w:proofErr w:type="spellEnd"/>
            <w:r>
              <w:t>).</w:t>
            </w:r>
          </w:p>
        </w:tc>
        <w:tc>
          <w:tcPr>
            <w:tcW w:w="2416" w:type="dxa"/>
            <w:shd w:val="clear" w:color="auto" w:fill="F79646" w:themeFill="accent6"/>
          </w:tcPr>
          <w:p w:rsidR="005050EA" w:rsidRDefault="005050EA" w:rsidP="00461BD7">
            <w:pPr>
              <w:spacing w:before="240" w:line="360" w:lineRule="auto"/>
              <w:jc w:val="both"/>
            </w:pPr>
            <w:r>
              <w:t xml:space="preserve">Lana </w:t>
            </w:r>
            <w:proofErr w:type="spellStart"/>
            <w:r>
              <w:t>bilatzeko</w:t>
            </w:r>
            <w:proofErr w:type="spellEnd"/>
            <w:r>
              <w:t xml:space="preserve"> </w:t>
            </w:r>
            <w:proofErr w:type="spellStart"/>
            <w:r>
              <w:t>prozesuan</w:t>
            </w:r>
            <w:proofErr w:type="spellEnd"/>
            <w:r>
              <w:t xml:space="preserve"> </w:t>
            </w:r>
            <w:proofErr w:type="spellStart"/>
            <w:r>
              <w:t>erabiltzen</w:t>
            </w:r>
            <w:proofErr w:type="spellEnd"/>
            <w:r>
              <w:t xml:space="preserve"> </w:t>
            </w:r>
            <w:proofErr w:type="spellStart"/>
            <w:r>
              <w:t>diren</w:t>
            </w:r>
            <w:proofErr w:type="spellEnd"/>
            <w:r>
              <w:t xml:space="preserve"> </w:t>
            </w:r>
            <w:proofErr w:type="spellStart"/>
            <w:r>
              <w:t>teknikak</w:t>
            </w:r>
            <w:proofErr w:type="spellEnd"/>
            <w:r>
              <w:t xml:space="preserve"> eta </w:t>
            </w:r>
            <w:proofErr w:type="spellStart"/>
            <w:r>
              <w:t>baliabideak</w:t>
            </w:r>
            <w:proofErr w:type="spellEnd"/>
            <w:r>
              <w:t xml:space="preserve"> </w:t>
            </w:r>
            <w:proofErr w:type="spellStart"/>
            <w:r w:rsidRPr="005F684B">
              <w:rPr>
                <w:b/>
              </w:rPr>
              <w:t>identifikatu</w:t>
            </w:r>
            <w:proofErr w:type="spellEnd"/>
            <w:r>
              <w:t xml:space="preserve"> </w:t>
            </w:r>
            <w:proofErr w:type="spellStart"/>
            <w:r>
              <w:t>ditu</w:t>
            </w:r>
            <w:proofErr w:type="spellEnd"/>
            <w:r>
              <w:t>.</w:t>
            </w:r>
          </w:p>
        </w:tc>
        <w:tc>
          <w:tcPr>
            <w:tcW w:w="2416" w:type="dxa"/>
            <w:shd w:val="clear" w:color="auto" w:fill="FFFF00"/>
          </w:tcPr>
          <w:p w:rsidR="005050EA" w:rsidRDefault="005050EA" w:rsidP="00461BD7">
            <w:pPr>
              <w:spacing w:before="240" w:line="360" w:lineRule="auto"/>
              <w:jc w:val="both"/>
            </w:pPr>
            <w:r>
              <w:t xml:space="preserve">Lana </w:t>
            </w:r>
            <w:proofErr w:type="spellStart"/>
            <w:r>
              <w:t>bilatzeko</w:t>
            </w:r>
            <w:proofErr w:type="spellEnd"/>
            <w:r>
              <w:t xml:space="preserve"> </w:t>
            </w:r>
            <w:proofErr w:type="spellStart"/>
            <w:r>
              <w:t>prozesu</w:t>
            </w:r>
            <w:proofErr w:type="spellEnd"/>
            <w:r>
              <w:t xml:space="preserve"> </w:t>
            </w:r>
            <w:proofErr w:type="spellStart"/>
            <w:r>
              <w:t>simulatuan</w:t>
            </w:r>
            <w:proofErr w:type="spellEnd"/>
            <w:r>
              <w:t xml:space="preserve"> </w:t>
            </w:r>
            <w:proofErr w:type="spellStart"/>
            <w:r>
              <w:t>teknikak</w:t>
            </w:r>
            <w:proofErr w:type="spellEnd"/>
            <w:r>
              <w:t xml:space="preserve"> eta </w:t>
            </w:r>
            <w:proofErr w:type="spellStart"/>
            <w:r>
              <w:t>baliabideak</w:t>
            </w:r>
            <w:proofErr w:type="spellEnd"/>
            <w:r>
              <w:t xml:space="preserve"> </w:t>
            </w:r>
            <w:proofErr w:type="spellStart"/>
            <w:r w:rsidRPr="005F684B">
              <w:rPr>
                <w:b/>
              </w:rPr>
              <w:t>ulertu</w:t>
            </w:r>
            <w:proofErr w:type="spellEnd"/>
            <w:r>
              <w:t xml:space="preserve"> </w:t>
            </w:r>
            <w:proofErr w:type="spellStart"/>
            <w:r>
              <w:t>ditu</w:t>
            </w:r>
            <w:proofErr w:type="spellEnd"/>
            <w:r>
              <w:t>.</w:t>
            </w:r>
          </w:p>
        </w:tc>
        <w:tc>
          <w:tcPr>
            <w:tcW w:w="2687" w:type="dxa"/>
            <w:shd w:val="clear" w:color="auto" w:fill="00CC00"/>
          </w:tcPr>
          <w:p w:rsidR="005050EA" w:rsidRDefault="005050EA" w:rsidP="00461BD7">
            <w:pPr>
              <w:spacing w:before="240" w:line="360" w:lineRule="auto"/>
              <w:jc w:val="both"/>
            </w:pPr>
            <w:r>
              <w:t xml:space="preserve">Lana </w:t>
            </w:r>
            <w:proofErr w:type="spellStart"/>
            <w:r>
              <w:t>bilatzeko</w:t>
            </w:r>
            <w:proofErr w:type="spellEnd"/>
            <w:r>
              <w:t xml:space="preserve"> </w:t>
            </w:r>
            <w:proofErr w:type="spellStart"/>
            <w:r>
              <w:t>prozesu</w:t>
            </w:r>
            <w:proofErr w:type="spellEnd"/>
            <w:r>
              <w:t xml:space="preserve"> </w:t>
            </w:r>
            <w:proofErr w:type="spellStart"/>
            <w:r>
              <w:t>simulatuan</w:t>
            </w:r>
            <w:proofErr w:type="spellEnd"/>
            <w:r>
              <w:t xml:space="preserve"> </w:t>
            </w:r>
            <w:proofErr w:type="spellStart"/>
            <w:r>
              <w:t>teknikak</w:t>
            </w:r>
            <w:proofErr w:type="spellEnd"/>
            <w:r>
              <w:t xml:space="preserve"> eta </w:t>
            </w:r>
            <w:proofErr w:type="spellStart"/>
            <w:r>
              <w:t>baliabideak</w:t>
            </w:r>
            <w:proofErr w:type="spellEnd"/>
            <w:r>
              <w:t xml:space="preserve"> </w:t>
            </w:r>
            <w:proofErr w:type="spellStart"/>
            <w:r>
              <w:t>egoki</w:t>
            </w:r>
            <w:proofErr w:type="spellEnd"/>
            <w:r>
              <w:t xml:space="preserve"> </w:t>
            </w:r>
            <w:proofErr w:type="spellStart"/>
            <w:r w:rsidRPr="005F684B">
              <w:rPr>
                <w:b/>
              </w:rPr>
              <w:t>erabili</w:t>
            </w:r>
            <w:proofErr w:type="spellEnd"/>
            <w:r>
              <w:t xml:space="preserve"> </w:t>
            </w:r>
            <w:proofErr w:type="spellStart"/>
            <w:r>
              <w:t>ditu</w:t>
            </w:r>
            <w:proofErr w:type="spellEnd"/>
            <w:r>
              <w:t xml:space="preserve">. Lana </w:t>
            </w:r>
            <w:proofErr w:type="spellStart"/>
            <w:r>
              <w:t>bilatzeko</w:t>
            </w:r>
            <w:proofErr w:type="spellEnd"/>
            <w:r>
              <w:t xml:space="preserve"> </w:t>
            </w:r>
            <w:proofErr w:type="spellStart"/>
            <w:r>
              <w:t>prozesuko</w:t>
            </w:r>
            <w:proofErr w:type="spellEnd"/>
            <w:r>
              <w:t xml:space="preserve"> </w:t>
            </w:r>
            <w:proofErr w:type="spellStart"/>
            <w:r>
              <w:t>teknikak</w:t>
            </w:r>
            <w:proofErr w:type="spellEnd"/>
            <w:r>
              <w:t xml:space="preserve"> eta </w:t>
            </w:r>
            <w:proofErr w:type="spellStart"/>
            <w:r>
              <w:t>baliabideak</w:t>
            </w:r>
            <w:proofErr w:type="spellEnd"/>
            <w:r>
              <w:t xml:space="preserve"> </w:t>
            </w:r>
            <w:proofErr w:type="spellStart"/>
            <w:r>
              <w:t>lanpostu</w:t>
            </w:r>
            <w:proofErr w:type="spellEnd"/>
            <w:r>
              <w:t xml:space="preserve"> </w:t>
            </w:r>
            <w:proofErr w:type="spellStart"/>
            <w:r>
              <w:t>bakoitzera</w:t>
            </w:r>
            <w:proofErr w:type="spellEnd"/>
            <w:r>
              <w:t xml:space="preserve"> </w:t>
            </w:r>
            <w:proofErr w:type="spellStart"/>
            <w:r>
              <w:t>egokitzen</w:t>
            </w:r>
            <w:proofErr w:type="spellEnd"/>
            <w:r>
              <w:t xml:space="preserve"> </w:t>
            </w:r>
            <w:proofErr w:type="spellStart"/>
            <w:r>
              <w:t>daki</w:t>
            </w:r>
            <w:proofErr w:type="spellEnd"/>
            <w:r>
              <w:t>.</w:t>
            </w:r>
          </w:p>
        </w:tc>
      </w:tr>
    </w:tbl>
    <w:p w:rsidR="00E460DB" w:rsidRDefault="00E460DB" w:rsidP="00E460DB">
      <w:pPr>
        <w:pStyle w:val="Prrafodelista"/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27E" w:rsidRPr="00CA027E" w:rsidRDefault="00CA027E">
      <w:pPr>
        <w:rPr>
          <w:lang w:val="eu-ES"/>
        </w:rPr>
      </w:pPr>
    </w:p>
    <w:sectPr w:rsidR="00CA027E" w:rsidRPr="00CA02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9F" w:rsidRDefault="00AB209F" w:rsidP="00CA027E">
      <w:pPr>
        <w:spacing w:after="0" w:line="240" w:lineRule="auto"/>
      </w:pPr>
      <w:r>
        <w:separator/>
      </w:r>
    </w:p>
  </w:endnote>
  <w:endnote w:type="continuationSeparator" w:id="0">
    <w:p w:rsidR="00AB209F" w:rsidRDefault="00AB209F" w:rsidP="00C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9F" w:rsidRDefault="00AB209F" w:rsidP="00CA027E">
      <w:pPr>
        <w:spacing w:after="0" w:line="240" w:lineRule="auto"/>
      </w:pPr>
      <w:r>
        <w:separator/>
      </w:r>
    </w:p>
  </w:footnote>
  <w:footnote w:type="continuationSeparator" w:id="0">
    <w:p w:rsidR="00AB209F" w:rsidRDefault="00AB209F" w:rsidP="00CA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F3" w:rsidRDefault="008C72F3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3762925F" wp14:editId="5B961496">
          <wp:extent cx="728159" cy="905671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52CE4"/>
    <w:multiLevelType w:val="hybridMultilevel"/>
    <w:tmpl w:val="9D80CA98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2585"/>
    <w:multiLevelType w:val="hybridMultilevel"/>
    <w:tmpl w:val="6F489BA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1"/>
    <w:rsid w:val="000E5F94"/>
    <w:rsid w:val="000F4D7C"/>
    <w:rsid w:val="00135598"/>
    <w:rsid w:val="00154A12"/>
    <w:rsid w:val="00226860"/>
    <w:rsid w:val="00274DA1"/>
    <w:rsid w:val="002B27C6"/>
    <w:rsid w:val="002D2967"/>
    <w:rsid w:val="003213CD"/>
    <w:rsid w:val="00326EDD"/>
    <w:rsid w:val="003B5698"/>
    <w:rsid w:val="003F14F1"/>
    <w:rsid w:val="0047154D"/>
    <w:rsid w:val="005050EA"/>
    <w:rsid w:val="00567972"/>
    <w:rsid w:val="005960EF"/>
    <w:rsid w:val="005B2FF7"/>
    <w:rsid w:val="006951D5"/>
    <w:rsid w:val="006D5778"/>
    <w:rsid w:val="00722571"/>
    <w:rsid w:val="0073660B"/>
    <w:rsid w:val="0077565D"/>
    <w:rsid w:val="007A6EE1"/>
    <w:rsid w:val="007C0B47"/>
    <w:rsid w:val="00802AC8"/>
    <w:rsid w:val="00827DC5"/>
    <w:rsid w:val="008C72F3"/>
    <w:rsid w:val="008F34ED"/>
    <w:rsid w:val="00A03CDB"/>
    <w:rsid w:val="00A215BD"/>
    <w:rsid w:val="00AA34A4"/>
    <w:rsid w:val="00AB209F"/>
    <w:rsid w:val="00C0456D"/>
    <w:rsid w:val="00C85660"/>
    <w:rsid w:val="00CA027E"/>
    <w:rsid w:val="00CE00E8"/>
    <w:rsid w:val="00D44C47"/>
    <w:rsid w:val="00D81C6A"/>
    <w:rsid w:val="00E13A11"/>
    <w:rsid w:val="00E30976"/>
    <w:rsid w:val="00E460DB"/>
    <w:rsid w:val="00E5598F"/>
    <w:rsid w:val="00EC430F"/>
    <w:rsid w:val="00F85F51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4F1"/>
    <w:pPr>
      <w:ind w:left="720"/>
      <w:contextualSpacing/>
    </w:pPr>
    <w:rPr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CA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7E"/>
  </w:style>
  <w:style w:type="paragraph" w:styleId="Piedepgina">
    <w:name w:val="footer"/>
    <w:basedOn w:val="Normal"/>
    <w:link w:val="PiedepginaCar"/>
    <w:uiPriority w:val="99"/>
    <w:unhideWhenUsed/>
    <w:rsid w:val="00CA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7E"/>
  </w:style>
  <w:style w:type="table" w:styleId="Tablaconcuadrcula">
    <w:name w:val="Table Grid"/>
    <w:basedOn w:val="Tablanormal"/>
    <w:uiPriority w:val="59"/>
    <w:rsid w:val="0056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4F1"/>
    <w:pPr>
      <w:ind w:left="720"/>
      <w:contextualSpacing/>
    </w:pPr>
    <w:rPr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CA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7E"/>
  </w:style>
  <w:style w:type="paragraph" w:styleId="Piedepgina">
    <w:name w:val="footer"/>
    <w:basedOn w:val="Normal"/>
    <w:link w:val="PiedepginaCar"/>
    <w:uiPriority w:val="99"/>
    <w:unhideWhenUsed/>
    <w:rsid w:val="00CA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7E"/>
  </w:style>
  <w:style w:type="table" w:styleId="Tablaconcuadrcula">
    <w:name w:val="Table Grid"/>
    <w:basedOn w:val="Tablanormal"/>
    <w:uiPriority w:val="59"/>
    <w:rsid w:val="0056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2368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dcterms:created xsi:type="dcterms:W3CDTF">2019-06-13T11:44:00Z</dcterms:created>
  <dcterms:modified xsi:type="dcterms:W3CDTF">2019-06-13T11:44:00Z</dcterms:modified>
</cp:coreProperties>
</file>